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222C" w14:textId="3FAE77A4" w:rsidR="008D3217" w:rsidRPr="00E71592" w:rsidRDefault="008A3B25" w:rsidP="008A3B25">
      <w:pPr>
        <w:pStyle w:val="Title"/>
        <w:jc w:val="center"/>
        <w:rPr>
          <w:sz w:val="36"/>
          <w:szCs w:val="36"/>
        </w:rPr>
      </w:pPr>
      <w:r w:rsidRPr="00114383">
        <w:rPr>
          <w:rFonts w:ascii="Candara" w:hAnsi="Candara"/>
          <w:spacing w:val="0"/>
          <w:sz w:val="52"/>
          <w:szCs w:val="52"/>
        </w:rPr>
        <w:t xml:space="preserve">ECE2170: </w:t>
      </w:r>
      <w:r w:rsidR="001666C6">
        <w:rPr>
          <w:rFonts w:ascii="Candara" w:hAnsi="Candara"/>
          <w:spacing w:val="0"/>
          <w:sz w:val="52"/>
          <w:szCs w:val="52"/>
        </w:rPr>
        <w:t xml:space="preserve">Brief tour of </w:t>
      </w:r>
      <w:r w:rsidR="00E269F7" w:rsidRPr="008A3B25">
        <w:rPr>
          <w:rFonts w:ascii="Candara" w:hAnsi="Candara"/>
          <w:spacing w:val="0"/>
          <w:sz w:val="52"/>
          <w:szCs w:val="52"/>
        </w:rPr>
        <w:t>Nonlinear Systems</w:t>
      </w:r>
    </w:p>
    <w:p w14:paraId="4C5FC920" w14:textId="642E17D3" w:rsidR="008D3217" w:rsidRPr="00E71592" w:rsidRDefault="008D3217" w:rsidP="008D3217">
      <w:pPr>
        <w:pStyle w:val="Heading1"/>
        <w:rPr>
          <w:color w:val="auto"/>
        </w:rPr>
      </w:pPr>
      <w:r w:rsidRPr="00E71592">
        <w:rPr>
          <w:color w:val="auto"/>
        </w:rPr>
        <w:t xml:space="preserve">Goals of this </w:t>
      </w:r>
      <w:r w:rsidR="002C3F00">
        <w:rPr>
          <w:color w:val="auto"/>
        </w:rPr>
        <w:t>l</w:t>
      </w:r>
      <w:r w:rsidRPr="00E71592">
        <w:rPr>
          <w:color w:val="auto"/>
        </w:rPr>
        <w:t>ab</w:t>
      </w:r>
    </w:p>
    <w:p w14:paraId="778B88F5" w14:textId="1C76A266" w:rsidR="008D74E2" w:rsidRPr="00E71592" w:rsidRDefault="003E0DA3" w:rsidP="00A67C7F">
      <w:pPr>
        <w:pStyle w:val="ListParagraph"/>
        <w:numPr>
          <w:ilvl w:val="0"/>
          <w:numId w:val="32"/>
        </w:numPr>
      </w:pPr>
      <w:r w:rsidRPr="00E71592">
        <w:t xml:space="preserve">Perform analysis on </w:t>
      </w:r>
      <w:r w:rsidR="00E269F7">
        <w:t>simple non-linear systems</w:t>
      </w:r>
    </w:p>
    <w:p w14:paraId="606D1811" w14:textId="3AA4635E" w:rsidR="00702D38" w:rsidRPr="00E71592" w:rsidRDefault="003E0DA3" w:rsidP="00A67C7F">
      <w:pPr>
        <w:pStyle w:val="ListParagraph"/>
        <w:numPr>
          <w:ilvl w:val="0"/>
          <w:numId w:val="32"/>
        </w:numPr>
      </w:pPr>
      <w:r w:rsidRPr="00E71592">
        <w:t xml:space="preserve">Measure frequency responses for </w:t>
      </w:r>
      <w:r w:rsidR="00702D38" w:rsidRPr="00E71592">
        <w:t xml:space="preserve">simple </w:t>
      </w:r>
      <w:r w:rsidR="00E269F7">
        <w:t xml:space="preserve">non-linear </w:t>
      </w:r>
      <w:r w:rsidR="00702D38" w:rsidRPr="00E71592">
        <w:t>systems</w:t>
      </w:r>
    </w:p>
    <w:p w14:paraId="4753E823" w14:textId="48F277F0" w:rsidR="00A67C7F" w:rsidRPr="00E71592" w:rsidRDefault="00A67C7F" w:rsidP="00A67C7F">
      <w:pPr>
        <w:pStyle w:val="ListParagraph"/>
        <w:numPr>
          <w:ilvl w:val="0"/>
          <w:numId w:val="32"/>
        </w:numPr>
      </w:pPr>
      <w:r w:rsidRPr="00E71592">
        <w:t xml:space="preserve">Demonstrate </w:t>
      </w:r>
      <w:r w:rsidR="00E269F7">
        <w:t>use-cases for non-linear systems</w:t>
      </w:r>
    </w:p>
    <w:p w14:paraId="5ED3C94B" w14:textId="4738BF93" w:rsidR="00A67C7F" w:rsidRDefault="00A67C7F" w:rsidP="00A67C7F">
      <w:pPr>
        <w:pStyle w:val="Heading1"/>
        <w:rPr>
          <w:color w:val="auto"/>
        </w:rPr>
      </w:pPr>
      <w:r>
        <w:rPr>
          <w:color w:val="auto"/>
        </w:rPr>
        <w:t>Background</w:t>
      </w:r>
    </w:p>
    <w:p w14:paraId="671A4357" w14:textId="25F94EDB" w:rsidR="00A67C7F" w:rsidRPr="00A67C7F" w:rsidRDefault="00E269F7" w:rsidP="00E269F7">
      <w:pPr>
        <w:pStyle w:val="Heading2"/>
        <w:rPr>
          <w:color w:val="auto"/>
        </w:rPr>
      </w:pPr>
      <w:r>
        <w:rPr>
          <w:color w:val="auto"/>
        </w:rPr>
        <w:t xml:space="preserve">Nonlinear </w:t>
      </w:r>
      <w:r w:rsidR="00A67C7F" w:rsidRPr="00A67C7F">
        <w:rPr>
          <w:color w:val="auto"/>
        </w:rPr>
        <w:t>systems</w:t>
      </w:r>
    </w:p>
    <w:p w14:paraId="4C67CDF0" w14:textId="233D8EE5" w:rsidR="006F2EDF" w:rsidRPr="00925C42" w:rsidRDefault="00E269F7" w:rsidP="00F765F2">
      <w:r>
        <w:t xml:space="preserve">As opposed to Linear Time Invariant (LTI) systems, nonlinear systems </w:t>
      </w:r>
      <w:r w:rsidR="006F2EDF">
        <w:t xml:space="preserve">do </w:t>
      </w:r>
      <w:r w:rsidR="006F2EDF" w:rsidRPr="006F2EDF">
        <w:rPr>
          <w:b/>
          <w:bCs/>
        </w:rPr>
        <w:t>not</w:t>
      </w:r>
      <w:r w:rsidR="006F2EDF">
        <w:rPr>
          <w:b/>
          <w:bCs/>
        </w:rPr>
        <w:t xml:space="preserve"> </w:t>
      </w:r>
      <w:r w:rsidR="006F2EDF" w:rsidRPr="006F2EDF">
        <w:t xml:space="preserve">obey </w:t>
      </w:r>
      <w:r w:rsidR="006F2EDF">
        <w:t xml:space="preserve">the principles of linearity and </w:t>
      </w:r>
      <w:r w:rsidR="006F2EDF" w:rsidRPr="006F2EDF">
        <w:t>super</w:t>
      </w:r>
      <w:r w:rsidR="006F2EDF">
        <w:t xml:space="preserve">position. </w:t>
      </w:r>
      <w:r w:rsidR="00F765F2">
        <w:t>Consequently</w:t>
      </w:r>
      <w:r w:rsidR="006F2EDF">
        <w:t xml:space="preserve">, these systems do not generally have sinusoids as eigenfunctions; a single sinusoid input does not provide a single sinusoid out. </w:t>
      </w:r>
      <w:r w:rsidR="00F765F2">
        <w:t>In this lab we will do some preliminary analysis to see the effects of such a system.</w:t>
      </w:r>
    </w:p>
    <w:p w14:paraId="2AB61950" w14:textId="227992F3" w:rsidR="00A67C7F" w:rsidRPr="00A67C7F" w:rsidRDefault="00A67C7F" w:rsidP="00A67C7F">
      <w:pPr>
        <w:pStyle w:val="Heading2"/>
        <w:rPr>
          <w:color w:val="auto"/>
        </w:rPr>
      </w:pPr>
      <w:r w:rsidRPr="00A67C7F">
        <w:rPr>
          <w:color w:val="auto"/>
        </w:rPr>
        <w:t xml:space="preserve">Materials </w:t>
      </w:r>
    </w:p>
    <w:p w14:paraId="26F5D50D" w14:textId="35E478DB" w:rsidR="00A67C7F" w:rsidRPr="00A67C7F" w:rsidRDefault="00A67C7F" w:rsidP="00A67C7F">
      <w:pPr>
        <w:keepNext/>
      </w:pPr>
      <w:r w:rsidRPr="00A67C7F">
        <w:t>For this lab, you will need:</w:t>
      </w:r>
    </w:p>
    <w:p w14:paraId="3FFB1609" w14:textId="24EF6970" w:rsidR="00A67C7F" w:rsidRPr="00A67C7F" w:rsidRDefault="00A67C7F" w:rsidP="00A67C7F">
      <w:pPr>
        <w:pStyle w:val="ListParagraph"/>
        <w:keepNext/>
        <w:numPr>
          <w:ilvl w:val="0"/>
          <w:numId w:val="31"/>
        </w:numPr>
      </w:pPr>
      <w:r w:rsidRPr="00A67C7F">
        <w:t>1x Red Pitaya</w:t>
      </w:r>
    </w:p>
    <w:p w14:paraId="1E892798" w14:textId="3E671BEA" w:rsidR="00A67C7F" w:rsidRPr="00A67C7F" w:rsidRDefault="00A67C7F" w:rsidP="00A67C7F">
      <w:pPr>
        <w:pStyle w:val="ListParagraph"/>
        <w:keepNext/>
        <w:numPr>
          <w:ilvl w:val="0"/>
          <w:numId w:val="31"/>
        </w:numPr>
      </w:pPr>
      <w:r w:rsidRPr="00A67C7F">
        <w:t>3x SMA to BNC adapters</w:t>
      </w:r>
    </w:p>
    <w:p w14:paraId="0EC0C145" w14:textId="7AD2D944" w:rsidR="00A67C7F" w:rsidRPr="00A67C7F" w:rsidRDefault="00A67C7F" w:rsidP="00A67C7F">
      <w:pPr>
        <w:pStyle w:val="ListParagraph"/>
        <w:keepNext/>
        <w:numPr>
          <w:ilvl w:val="0"/>
          <w:numId w:val="31"/>
        </w:numPr>
      </w:pPr>
      <w:r w:rsidRPr="00A67C7F">
        <w:t>3x BNC to alligator clamp cables</w:t>
      </w:r>
    </w:p>
    <w:p w14:paraId="13C33FBF" w14:textId="389DC951" w:rsidR="00A67C7F" w:rsidRPr="00A67C7F" w:rsidRDefault="00A67C7F" w:rsidP="00A67C7F">
      <w:pPr>
        <w:pStyle w:val="ListParagraph"/>
        <w:keepNext/>
        <w:numPr>
          <w:ilvl w:val="0"/>
          <w:numId w:val="31"/>
        </w:numPr>
      </w:pPr>
      <w:r w:rsidRPr="00A67C7F">
        <w:t>1x Breadboard</w:t>
      </w:r>
    </w:p>
    <w:p w14:paraId="44714765" w14:textId="3514DFA6" w:rsidR="00A67C7F" w:rsidRPr="00A67C7F" w:rsidRDefault="00A67C7F" w:rsidP="00A67C7F">
      <w:pPr>
        <w:pStyle w:val="ListParagraph"/>
        <w:keepNext/>
        <w:numPr>
          <w:ilvl w:val="0"/>
          <w:numId w:val="31"/>
        </w:numPr>
      </w:pPr>
      <w:r w:rsidRPr="00A67C7F">
        <w:t>1x package of passive components</w:t>
      </w:r>
    </w:p>
    <w:p w14:paraId="762F93C2" w14:textId="660FA74C" w:rsidR="00B671BF" w:rsidRDefault="00A67C7F" w:rsidP="00B671BF">
      <w:pPr>
        <w:keepNext/>
      </w:pPr>
      <w:r w:rsidRPr="00A67C7F">
        <w:t xml:space="preserve">Connect the cables to the Red Pitaya via the adapters as shown in </w:t>
      </w:r>
      <w:r w:rsidRPr="00A67C7F">
        <w:fldChar w:fldCharType="begin"/>
      </w:r>
      <w:r w:rsidRPr="00A67C7F">
        <w:instrText xml:space="preserve"> REF _Ref65595734 \h </w:instrText>
      </w:r>
      <w:r w:rsidRPr="00A67C7F">
        <w:fldChar w:fldCharType="separate"/>
      </w:r>
      <w:r w:rsidR="003C60E0" w:rsidRPr="00A67C7F">
        <w:t xml:space="preserve">Fig.  </w:t>
      </w:r>
      <w:r w:rsidR="003C60E0">
        <w:rPr>
          <w:noProof/>
        </w:rPr>
        <w:t>1</w:t>
      </w:r>
      <w:r w:rsidRPr="00A67C7F">
        <w:fldChar w:fldCharType="end"/>
      </w:r>
      <w:r w:rsidRPr="00A67C7F">
        <w:t>, noting that we need IN1,IN2, and OUT1 connections.</w:t>
      </w:r>
    </w:p>
    <w:p w14:paraId="74BBCACE" w14:textId="00FB36C3" w:rsidR="00A67C7F" w:rsidRPr="00A67C7F" w:rsidRDefault="001F6AC0" w:rsidP="00B671BF">
      <w:pPr>
        <w:keepNext/>
        <w:jc w:val="center"/>
      </w:pPr>
      <w:r>
        <w:rPr>
          <w:noProof/>
        </w:rPr>
        <w:drawing>
          <wp:inline distT="0" distB="0" distL="0" distR="0" wp14:anchorId="55DC19B0" wp14:editId="2E4AB85A">
            <wp:extent cx="2037448" cy="1828800"/>
            <wp:effectExtent l="0" t="0" r="127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22" r="23886"/>
                    <a:stretch/>
                  </pic:blipFill>
                  <pic:spPr bwMode="auto">
                    <a:xfrm>
                      <a:off x="0" y="0"/>
                      <a:ext cx="203744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60405D" w14:textId="768BF7B7" w:rsidR="00A67C7F" w:rsidRPr="00A67C7F" w:rsidRDefault="00A67C7F" w:rsidP="00A67C7F">
      <w:pPr>
        <w:pStyle w:val="Caption"/>
        <w:jc w:val="center"/>
        <w:rPr>
          <w:color w:val="auto"/>
          <w:sz w:val="22"/>
          <w:szCs w:val="22"/>
        </w:rPr>
      </w:pPr>
      <w:bookmarkStart w:id="0" w:name="_Ref65595734"/>
      <w:bookmarkStart w:id="1" w:name="_Ref65595722"/>
      <w:r w:rsidRPr="00A67C7F">
        <w:rPr>
          <w:color w:val="auto"/>
          <w:sz w:val="22"/>
          <w:szCs w:val="22"/>
        </w:rPr>
        <w:t xml:space="preserve">Fig.  </w:t>
      </w:r>
      <w:r w:rsidRPr="00A67C7F">
        <w:rPr>
          <w:color w:val="auto"/>
          <w:sz w:val="22"/>
          <w:szCs w:val="22"/>
        </w:rPr>
        <w:fldChar w:fldCharType="begin"/>
      </w:r>
      <w:r w:rsidRPr="00A67C7F">
        <w:rPr>
          <w:color w:val="auto"/>
          <w:sz w:val="22"/>
          <w:szCs w:val="22"/>
        </w:rPr>
        <w:instrText xml:space="preserve"> SEQ Fig._ \* ARABIC </w:instrText>
      </w:r>
      <w:r w:rsidRPr="00A67C7F">
        <w:rPr>
          <w:color w:val="auto"/>
          <w:sz w:val="22"/>
          <w:szCs w:val="22"/>
        </w:rPr>
        <w:fldChar w:fldCharType="separate"/>
      </w:r>
      <w:r w:rsidR="003C60E0">
        <w:rPr>
          <w:noProof/>
          <w:color w:val="auto"/>
          <w:sz w:val="22"/>
          <w:szCs w:val="22"/>
        </w:rPr>
        <w:t>1</w:t>
      </w:r>
      <w:r w:rsidRPr="00A67C7F">
        <w:rPr>
          <w:color w:val="auto"/>
          <w:sz w:val="22"/>
          <w:szCs w:val="22"/>
        </w:rPr>
        <w:fldChar w:fldCharType="end"/>
      </w:r>
      <w:bookmarkEnd w:id="0"/>
      <w:r w:rsidRPr="00A67C7F">
        <w:rPr>
          <w:color w:val="auto"/>
          <w:sz w:val="22"/>
          <w:szCs w:val="22"/>
        </w:rPr>
        <w:t xml:space="preserve">: Red Pitaya </w:t>
      </w:r>
      <w:bookmarkEnd w:id="1"/>
      <w:r w:rsidRPr="00A67C7F">
        <w:rPr>
          <w:color w:val="auto"/>
          <w:sz w:val="22"/>
          <w:szCs w:val="22"/>
        </w:rPr>
        <w:t>hardware configuration</w:t>
      </w:r>
    </w:p>
    <w:p w14:paraId="7E920F9D" w14:textId="2CF134C7" w:rsidR="00A67C7F" w:rsidRPr="00A67C7F" w:rsidRDefault="00A67C7F" w:rsidP="006F2EDF">
      <w:pPr>
        <w:pStyle w:val="Heading2"/>
        <w:rPr>
          <w:color w:val="auto"/>
        </w:rPr>
      </w:pPr>
      <w:r w:rsidRPr="00A67C7F">
        <w:rPr>
          <w:color w:val="auto"/>
        </w:rPr>
        <w:t xml:space="preserve">A quick introduction to </w:t>
      </w:r>
      <w:r w:rsidR="006F2EDF">
        <w:rPr>
          <w:color w:val="auto"/>
        </w:rPr>
        <w:t>diodes</w:t>
      </w:r>
      <w:r w:rsidRPr="00A67C7F">
        <w:rPr>
          <w:color w:val="auto"/>
        </w:rPr>
        <w:t xml:space="preserve"> </w:t>
      </w:r>
    </w:p>
    <w:p w14:paraId="7B8F2885" w14:textId="00D7B6A4" w:rsidR="00E066B2" w:rsidRDefault="00494CF0" w:rsidP="006F2EDF">
      <w:r>
        <w:t xml:space="preserve">Diodes </w:t>
      </w:r>
      <w:r w:rsidR="00E066B2">
        <w:t xml:space="preserve">are a </w:t>
      </w:r>
      <w:r w:rsidR="006F2EDF">
        <w:t xml:space="preserve">semiconductor device that is formed by a PN junction. </w:t>
      </w:r>
      <w:r w:rsidR="009F3496">
        <w:t>The</w:t>
      </w:r>
      <w:r w:rsidR="006F2EDF">
        <w:t xml:space="preserve"> current</w:t>
      </w:r>
      <w:r w:rsidR="009F3496">
        <w:t>-</w:t>
      </w:r>
      <w:r w:rsidR="006F2EDF">
        <w:t xml:space="preserve">voltage (I-V) relation of the device can be described by the </w:t>
      </w:r>
      <w:r w:rsidR="002F4A16">
        <w:t>Ideal (</w:t>
      </w:r>
      <w:r w:rsidR="006F2EDF">
        <w:t>Shockley</w:t>
      </w:r>
      <w:r w:rsidR="002F4A16">
        <w:t>)</w:t>
      </w:r>
      <w:r w:rsidR="006F2EDF">
        <w:t xml:space="preserve"> diode equation:</w:t>
      </w:r>
    </w:p>
    <w:p w14:paraId="2F994497" w14:textId="6762903C" w:rsidR="00F16BFA" w:rsidRPr="007145E8" w:rsidRDefault="006F2EDF" w:rsidP="00E066B2">
      <m:oMathPara>
        <m:oMath>
          <m:r>
            <w:rPr>
              <w:rFonts w:ascii="Cambria Math" w:hAnsi="Cambria Math"/>
            </w:rPr>
            <m:t>I=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T/q 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</w:rPr>
                <m:t>-1</m:t>
              </m:r>
            </m:e>
          </m:d>
        </m:oMath>
      </m:oMathPara>
    </w:p>
    <w:p w14:paraId="103BC72B" w14:textId="0E494BA3" w:rsidR="00CE0547" w:rsidRDefault="007145E8" w:rsidP="00CE0547">
      <w:r>
        <w:lastRenderedPageBreak/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t xml:space="preserve"> is the Boltzmann constant, </w:t>
      </w:r>
      <m:oMath>
        <m:r>
          <w:rPr>
            <w:rFonts w:ascii="Cambria Math" w:hAnsi="Cambria Math"/>
          </w:rPr>
          <m:t>T</m:t>
        </m:r>
      </m:oMath>
      <w:r>
        <w:t xml:space="preserve"> is the </w:t>
      </w:r>
      <w:r w:rsidRPr="00CA742C">
        <w:t>temperature in Kelvin</w:t>
      </w:r>
      <w:r w:rsidR="002F4A16">
        <w:t xml:space="preserve">, </w:t>
      </w:r>
      <m:oMath>
        <m:r>
          <w:rPr>
            <w:rFonts w:ascii="Cambria Math" w:hAnsi="Cambria Math"/>
          </w:rPr>
          <m:t>q</m:t>
        </m:r>
      </m:oMath>
      <w:r w:rsidR="002F4A16">
        <w:t xml:space="preserve"> is the absolute value of the charge of an electron in Coulombs</w:t>
      </w:r>
      <w:r w:rsidRPr="00CA742C">
        <w:t>,</w:t>
      </w:r>
      <w:r w:rsidR="002F4A16">
        <w:t xml:space="preserve"> and</w:t>
      </w:r>
      <w:r w:rsidRPr="00CA742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CA742C">
        <w:t xml:space="preserve"> is the reverse saturation current in amperes</w:t>
      </w:r>
      <w:r w:rsidR="00CE0547">
        <w:t xml:space="preserve">. When </w:t>
      </w:r>
      <m:oMath>
        <m:r>
          <w:rPr>
            <w:rFonts w:ascii="Cambria Math" w:hAnsi="Cambria Math"/>
          </w:rPr>
          <m:t>V≪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T/q</m:t>
        </m:r>
      </m:oMath>
      <w:r w:rsidR="00CE0547">
        <w:t xml:space="preserve">, the argument to the exponent becomes very small, and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T/q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≪1</m:t>
        </m:r>
      </m:oMath>
      <w:r w:rsidR="00CE0547">
        <w:t xml:space="preserve">. This makes </w:t>
      </w:r>
      <m:oMath>
        <m:r>
          <w:rPr>
            <w:rFonts w:ascii="Cambria Math" w:hAnsi="Cambria Math"/>
          </w:rPr>
          <m:t>I≈ 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CE0547">
        <w:t xml:space="preserve">. Conversely, when </w:t>
      </w:r>
      <m:oMath>
        <m:r>
          <w:rPr>
            <w:rFonts w:ascii="Cambria Math" w:hAnsi="Cambria Math"/>
          </w:rPr>
          <m:t>V≫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T</m:t>
        </m:r>
      </m:oMath>
      <w:r w:rsidR="002F4A16">
        <w:t>/q</w:t>
      </w:r>
      <w:r w:rsidR="00CE0547">
        <w:t xml:space="preserve">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T/q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≫1</m:t>
        </m:r>
      </m:oMath>
      <w:r w:rsidR="00CE0547">
        <w:t xml:space="preserve">, and thus </w:t>
      </w:r>
      <m:oMath>
        <m:r>
          <w:rPr>
            <w:rFonts w:ascii="Cambria Math" w:hAnsi="Cambria Math"/>
          </w:rPr>
          <m:t>I≈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T/q</m:t>
                    </m:r>
                  </m:den>
                </m:f>
              </m:e>
            </m:d>
          </m:e>
        </m:func>
      </m:oMath>
      <w:r w:rsidR="00CE0547">
        <w:t>. This exponential relationship is obviously non-linear, and can be made explicit by taking the taylor series of the exponential function</w:t>
      </w:r>
      <w:r w:rsidR="00B11FD5">
        <w:t>:</w:t>
      </w:r>
    </w:p>
    <w:p w14:paraId="684B55E2" w14:textId="25D6CEF8" w:rsidR="00B11FD5" w:rsidRPr="002F4A16" w:rsidRDefault="001666C6" w:rsidP="00CE0547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n!</m:t>
                  </m:r>
                </m:den>
              </m:f>
            </m:e>
          </m:nary>
          <m:r>
            <w:rPr>
              <w:rFonts w:ascii="Cambria Math" w:hAnsi="Cambria Math"/>
            </w:rPr>
            <m:t>=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groupChr>
            </m:e>
            <m:lim>
              <m:r>
                <m:rPr>
                  <m:sty m:val="p"/>
                </m:rPr>
                <w:rPr>
                  <w:rFonts w:ascii="Cambria Math" w:hAnsi="Cambria Math"/>
                </w:rPr>
                <m:t>linear</m:t>
              </m:r>
            </m:lim>
          </m:limLow>
          <m:r>
            <w:rPr>
              <w:rFonts w:ascii="Cambria Math" w:hAnsi="Cambria Math"/>
            </w:rPr>
            <m:t>+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2!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3!</m:t>
                      </m:r>
                    </m:den>
                  </m:f>
                  <m:r>
                    <w:rPr>
                      <w:rFonts w:ascii="Cambria Math" w:hAnsi="Cambria Math"/>
                    </w:rPr>
                    <m:t>+…</m:t>
                  </m:r>
                </m:e>
              </m:groupChr>
            </m:e>
            <m:lim>
              <m:r>
                <m:rPr>
                  <m:sty m:val="p"/>
                </m:rPr>
                <w:rPr>
                  <w:rFonts w:ascii="Cambria Math" w:hAnsi="Cambria Math"/>
                </w:rPr>
                <m:t>non-linear</m:t>
              </m:r>
            </m:lim>
          </m:limLow>
        </m:oMath>
      </m:oMathPara>
    </w:p>
    <w:p w14:paraId="5FC85476" w14:textId="235D256F" w:rsidR="00C2040E" w:rsidRDefault="002F4A16" w:rsidP="00C2040E">
      <w:r>
        <w:t>Plugging this into the ideal diode equation gives:</w:t>
      </w:r>
      <w:r w:rsidRPr="002F4A16">
        <w:rPr>
          <w:rFonts w:ascii="Cambria Math" w:hAnsi="Cambria Math"/>
          <w:i/>
        </w:rPr>
        <w:br/>
      </w:r>
      <m:oMathPara>
        <m:oMath>
          <m:r>
            <w:rPr>
              <w:rFonts w:ascii="Cambria Math" w:hAnsi="Cambria Math"/>
            </w:rPr>
            <m:t>I=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n=0</m:t>
                  </m:r>
                </m:sub>
                <m:sup>
                  <m:r>
                    <w:rPr>
                      <w:rFonts w:ascii="Cambria Math" w:hAnsi="Cambria Math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T/q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n!</m:t>
                      </m:r>
                    </m:den>
                  </m:f>
                </m:e>
              </m:nary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=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T/q</m:t>
                          </m:r>
                        </m:den>
                      </m:f>
                    </m:e>
                  </m:d>
                </m:e>
              </m:groupChr>
            </m:e>
            <m:lim>
              <m:r>
                <m:rPr>
                  <m:sty m:val="p"/>
                </m:rPr>
                <w:rPr>
                  <w:rFonts w:ascii="Cambria Math" w:hAnsi="Cambria Math"/>
                </w:rPr>
                <m:t>linear</m:t>
              </m:r>
            </m:lim>
          </m:limLow>
          <m:r>
            <w:rPr>
              <w:rFonts w:ascii="Cambria Math" w:hAnsi="Cambria Math"/>
            </w:rPr>
            <m:t>+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2!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T\q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3!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T\q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+…</m:t>
                      </m:r>
                    </m:e>
                  </m:d>
                </m:e>
              </m:groupChr>
            </m:e>
            <m:lim>
              <m:r>
                <m:rPr>
                  <m:sty m:val="p"/>
                </m:rPr>
                <w:rPr>
                  <w:rFonts w:ascii="Cambria Math" w:hAnsi="Cambria Math"/>
                </w:rPr>
                <m:t>non-linear</m:t>
              </m:r>
            </m:lim>
          </m:limLow>
        </m:oMath>
      </m:oMathPara>
    </w:p>
    <w:p w14:paraId="159484F2" w14:textId="3FF2C6FB" w:rsidR="00494CF0" w:rsidRDefault="00B11FD5" w:rsidP="00494CF0">
      <w:r>
        <w:t xml:space="preserve">This nonlinear behavior can be exploited </w:t>
      </w:r>
      <w:r w:rsidR="00BC76BE">
        <w:t>for many applications.</w:t>
      </w:r>
      <w:r w:rsidR="00494CF0">
        <w:t xml:space="preserve"> The diode symbol is shown </w:t>
      </w:r>
      <w:proofErr w:type="gramStart"/>
      <w:r w:rsidR="00494CF0">
        <w:t>below, and</w:t>
      </w:r>
      <w:proofErr w:type="gramEnd"/>
      <w:r w:rsidR="00494CF0">
        <w:t xml:space="preserve"> has an anode and cathode ends. This is reflected in the package by a stripe on the end of the package that mirrors the line in the diode symbol.  </w:t>
      </w:r>
    </w:p>
    <w:p w14:paraId="10B737C0" w14:textId="26F5FB5C" w:rsidR="00494CF0" w:rsidRDefault="00494CF0" w:rsidP="00494CF0">
      <w:pPr>
        <w:jc w:val="center"/>
      </w:pPr>
      <w:r>
        <w:rPr>
          <w:noProof/>
        </w:rPr>
        <w:drawing>
          <wp:inline distT="0" distB="0" distL="0" distR="0" wp14:anchorId="61A81542" wp14:editId="6149E028">
            <wp:extent cx="3945467" cy="1872411"/>
            <wp:effectExtent l="0" t="0" r="0" b="0"/>
            <wp:docPr id="4" name="Picture 4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488" cy="187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8BA2C" w14:textId="6B7C1E9E" w:rsidR="00494CF0" w:rsidRDefault="00494CF0" w:rsidP="00494CF0">
      <w:pPr>
        <w:jc w:val="center"/>
      </w:pPr>
      <w:r>
        <w:t>(</w:t>
      </w:r>
      <w:hyperlink r:id="rId10" w:anchor="/media/File:Diode_pinout_en_fr.svg" w:history="1">
        <w:r w:rsidRPr="00894B29">
          <w:rPr>
            <w:rStyle w:val="Hyperlink"/>
          </w:rPr>
          <w:t>https://en.wikipedia.org/wiki/Diode#/media/File:Diode_pinout_en_fr.svg</w:t>
        </w:r>
      </w:hyperlink>
      <w:r>
        <w:t>)</w:t>
      </w:r>
    </w:p>
    <w:p w14:paraId="13AF75C8" w14:textId="35846857" w:rsidR="00FB3E12" w:rsidRDefault="00FB3E12" w:rsidP="00494CF0">
      <w:pPr>
        <w:jc w:val="center"/>
      </w:pPr>
      <w:r>
        <w:rPr>
          <w:noProof/>
        </w:rPr>
        <w:drawing>
          <wp:inline distT="0" distB="0" distL="0" distR="0" wp14:anchorId="3C8C40C4" wp14:editId="0425B459">
            <wp:extent cx="5943600" cy="1145540"/>
            <wp:effectExtent l="0" t="0" r="0" b="0"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39950" w14:textId="06CFFC69" w:rsidR="00FB3E12" w:rsidRPr="00CA742C" w:rsidRDefault="00FB3E12" w:rsidP="00494CF0">
      <w:pPr>
        <w:jc w:val="center"/>
      </w:pPr>
      <w:r>
        <w:t>1n914 diode</w:t>
      </w:r>
      <w:r w:rsidR="0017683E">
        <w:t xml:space="preserve"> with Cathode bar on right</w:t>
      </w:r>
    </w:p>
    <w:p w14:paraId="2FAFA133" w14:textId="3ACC846A" w:rsidR="00A31F40" w:rsidRPr="00CA742C" w:rsidRDefault="008D3217" w:rsidP="00A67C7F">
      <w:pPr>
        <w:pStyle w:val="Heading1"/>
        <w:rPr>
          <w:color w:val="auto"/>
        </w:rPr>
      </w:pPr>
      <w:r w:rsidRPr="00CA742C">
        <w:rPr>
          <w:color w:val="auto"/>
        </w:rPr>
        <w:t>Tasks / Measurement</w:t>
      </w:r>
    </w:p>
    <w:p w14:paraId="468EAB67" w14:textId="1CC1F54C" w:rsidR="008D3217" w:rsidRPr="00E71592" w:rsidRDefault="00EC6059" w:rsidP="008D3217">
      <w:pPr>
        <w:pStyle w:val="Heading2"/>
        <w:rPr>
          <w:color w:val="auto"/>
        </w:rPr>
      </w:pPr>
      <w:r>
        <w:rPr>
          <w:color w:val="auto"/>
        </w:rPr>
        <w:t>Half bridge rectifier</w:t>
      </w:r>
    </w:p>
    <w:p w14:paraId="6A526196" w14:textId="597A060E" w:rsidR="008D3217" w:rsidRPr="00E71592" w:rsidRDefault="009B4D8F" w:rsidP="008D3217">
      <w:r w:rsidRPr="00E71592">
        <w:t xml:space="preserve">Build the Single stage RC circuit shown in </w:t>
      </w:r>
      <w:r w:rsidR="008D3217" w:rsidRPr="00E71592">
        <w:fldChar w:fldCharType="begin"/>
      </w:r>
      <w:r w:rsidR="008D3217" w:rsidRPr="00E71592">
        <w:instrText xml:space="preserve"> REF _Ref65592640 \h </w:instrText>
      </w:r>
      <w:r w:rsidR="008D3217" w:rsidRPr="00E71592">
        <w:fldChar w:fldCharType="separate"/>
      </w:r>
      <w:r w:rsidR="003C60E0" w:rsidRPr="00E71592">
        <w:t xml:space="preserve">Fig.  </w:t>
      </w:r>
      <w:r w:rsidR="003C60E0">
        <w:rPr>
          <w:noProof/>
        </w:rPr>
        <w:t>2</w:t>
      </w:r>
      <w:r w:rsidR="008D3217" w:rsidRPr="00E71592">
        <w:fldChar w:fldCharType="end"/>
      </w:r>
      <w:r w:rsidR="000E158E" w:rsidRPr="00E71592">
        <w:t xml:space="preserve">, with </w:t>
      </w:r>
      <m:oMath>
        <m:r>
          <w:rPr>
            <w:rFonts w:ascii="Cambria Math" w:hAnsi="Cambria Math"/>
          </w:rPr>
          <m:t>R=10k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="000E158E" w:rsidRPr="00E71592">
        <w:t>,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1N914</m:t>
        </m:r>
      </m:oMath>
      <w:r w:rsidR="00533D82" w:rsidRPr="00E71592">
        <w:t>.</w:t>
      </w:r>
      <w:r w:rsidR="008D3217" w:rsidRPr="00E71592">
        <w:t xml:space="preserve"> </w:t>
      </w:r>
    </w:p>
    <w:p w14:paraId="7576A928" w14:textId="3D7C3196" w:rsidR="008D3217" w:rsidRPr="00E71592" w:rsidRDefault="0079443A" w:rsidP="008D3217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751BE60E" wp14:editId="2A0EDBBE">
            <wp:extent cx="3317977" cy="1714289"/>
            <wp:effectExtent l="0" t="0" r="0" b="635"/>
            <wp:docPr id="1" name="Picture 1" descr="Chart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timelin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4424" cy="17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683E">
        <w:rPr>
          <w:noProof/>
        </w:rPr>
        <w:drawing>
          <wp:inline distT="0" distB="0" distL="0" distR="0" wp14:anchorId="5209882F" wp14:editId="6A0CA525">
            <wp:extent cx="2260600" cy="1716749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27" cy="172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4526C" w14:textId="65172072" w:rsidR="008D3217" w:rsidRPr="00E71592" w:rsidRDefault="008D3217" w:rsidP="008D3217">
      <w:pPr>
        <w:pStyle w:val="Caption"/>
        <w:jc w:val="center"/>
        <w:rPr>
          <w:color w:val="auto"/>
          <w:sz w:val="22"/>
          <w:szCs w:val="22"/>
        </w:rPr>
      </w:pPr>
      <w:bookmarkStart w:id="2" w:name="_Ref65592640"/>
      <w:r w:rsidRPr="00E71592">
        <w:rPr>
          <w:color w:val="auto"/>
          <w:sz w:val="22"/>
          <w:szCs w:val="22"/>
        </w:rPr>
        <w:t xml:space="preserve">Fig.  </w:t>
      </w:r>
      <w:r w:rsidRPr="00E71592">
        <w:rPr>
          <w:color w:val="auto"/>
          <w:sz w:val="22"/>
          <w:szCs w:val="22"/>
        </w:rPr>
        <w:fldChar w:fldCharType="begin"/>
      </w:r>
      <w:r w:rsidRPr="00E71592">
        <w:rPr>
          <w:color w:val="auto"/>
          <w:sz w:val="22"/>
          <w:szCs w:val="22"/>
        </w:rPr>
        <w:instrText xml:space="preserve"> SEQ Fig._ \* ARABIC </w:instrText>
      </w:r>
      <w:r w:rsidRPr="00E71592">
        <w:rPr>
          <w:color w:val="auto"/>
          <w:sz w:val="22"/>
          <w:szCs w:val="22"/>
        </w:rPr>
        <w:fldChar w:fldCharType="separate"/>
      </w:r>
      <w:r w:rsidR="003C60E0">
        <w:rPr>
          <w:noProof/>
          <w:color w:val="auto"/>
          <w:sz w:val="22"/>
          <w:szCs w:val="22"/>
        </w:rPr>
        <w:t>2</w:t>
      </w:r>
      <w:r w:rsidRPr="00E71592">
        <w:rPr>
          <w:color w:val="auto"/>
          <w:sz w:val="22"/>
          <w:szCs w:val="22"/>
        </w:rPr>
        <w:fldChar w:fldCharType="end"/>
      </w:r>
      <w:bookmarkEnd w:id="2"/>
      <w:r w:rsidRPr="00E71592">
        <w:rPr>
          <w:color w:val="auto"/>
          <w:sz w:val="22"/>
          <w:szCs w:val="22"/>
        </w:rPr>
        <w:t xml:space="preserve">: </w:t>
      </w:r>
      <w:r w:rsidR="00CE13AA" w:rsidRPr="00E71592">
        <w:rPr>
          <w:color w:val="auto"/>
          <w:sz w:val="22"/>
          <w:szCs w:val="22"/>
        </w:rPr>
        <w:t>(left) schematic of the single stage RC circuit</w:t>
      </w:r>
      <w:r w:rsidR="0000044F" w:rsidRPr="00E71592">
        <w:rPr>
          <w:color w:val="auto"/>
          <w:sz w:val="22"/>
          <w:szCs w:val="22"/>
        </w:rPr>
        <w:t>,</w:t>
      </w:r>
      <w:r w:rsidR="00CE13AA" w:rsidRPr="00E71592">
        <w:rPr>
          <w:color w:val="auto"/>
          <w:sz w:val="22"/>
          <w:szCs w:val="22"/>
        </w:rPr>
        <w:t xml:space="preserve"> (right) implementation on breadboard</w:t>
      </w:r>
    </w:p>
    <w:p w14:paraId="2DC54B71" w14:textId="5A508492" w:rsidR="00327AAD" w:rsidRPr="00E71592" w:rsidRDefault="00604432" w:rsidP="00280C93">
      <w:pPr>
        <w:pStyle w:val="Heading3"/>
        <w:rPr>
          <w:color w:val="auto"/>
        </w:rPr>
      </w:pPr>
      <w:bookmarkStart w:id="3" w:name="_Ref67994321"/>
      <w:r w:rsidRPr="00E71592">
        <w:rPr>
          <w:color w:val="auto"/>
        </w:rPr>
        <w:t>Analysis</w:t>
      </w:r>
      <w:bookmarkEnd w:id="3"/>
    </w:p>
    <w:p w14:paraId="535828C0" w14:textId="71491AD3" w:rsidR="00C2040E" w:rsidRDefault="002F4A16" w:rsidP="00C2040E">
      <w:r>
        <w:t xml:space="preserve">Oftentimes in analysis for a </w:t>
      </w:r>
      <w:r w:rsidR="00C2040E">
        <w:t xml:space="preserve">nonlinear systems, we choose to </w:t>
      </w:r>
      <w:r w:rsidR="00C2040E" w:rsidRPr="00C2040E">
        <w:rPr>
          <w:i/>
          <w:iCs/>
        </w:rPr>
        <w:t>linearize</w:t>
      </w:r>
      <w:r w:rsidR="00C2040E">
        <w:t xml:space="preserve"> the system about a specific operating point. This leverages the fact that for a small perturbation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new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old</m:t>
            </m:r>
          </m:sub>
        </m:sSub>
        <m:r>
          <w:rPr>
            <w:rFonts w:ascii="Cambria Math" w:hAnsi="Cambria Math"/>
          </w:rPr>
          <m:t>+δV</m:t>
        </m:r>
      </m:oMath>
      <w:r w:rsidR="00C2040E">
        <w:t xml:space="preserve">, the series expansion of a nonlinear function will be primarily linear for small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V</m:t>
        </m:r>
      </m:oMath>
      <w:r w:rsidR="00C2040E">
        <w:t xml:space="preserve">. This comes from the calculation of the powers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new</m:t>
            </m:r>
          </m:sub>
        </m:sSub>
      </m:oMath>
      <w:r w:rsidR="00C2040E">
        <w:t xml:space="preserve">; for instance, </w:t>
      </w:r>
    </w:p>
    <w:p w14:paraId="1C96F489" w14:textId="1C79721B" w:rsidR="00C2040E" w:rsidRPr="00C2040E" w:rsidRDefault="001666C6" w:rsidP="00C2040E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new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old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+δV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w:bookmarkStart w:id="4" w:name="_Hlk85628763"/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old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old</m:t>
              </m:r>
            </m:sub>
          </m:sSub>
          <m:r>
            <w:rPr>
              <w:rFonts w:ascii="Cambria Math" w:hAnsi="Cambria Math"/>
            </w:rPr>
            <m:t>δV+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δV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  <w:bookmarkEnd w:id="4"/>
    </w:p>
    <w:p w14:paraId="00D96F5B" w14:textId="6480C3AE" w:rsidR="003A21E1" w:rsidRDefault="00C2040E" w:rsidP="00C2040E">
      <w:r>
        <w:t xml:space="preserve">If </w:t>
      </w:r>
      <m:oMath>
        <m:r>
          <w:rPr>
            <w:rFonts w:ascii="Cambria Math" w:hAnsi="Cambria Math"/>
          </w:rPr>
          <m:t xml:space="preserve">2δV≪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old</m:t>
            </m:r>
          </m:sub>
        </m:sSub>
      </m:oMath>
      <w:r w:rsidR="003A21E1">
        <w:t xml:space="preserve">, then </w:t>
      </w:r>
    </w:p>
    <w:p w14:paraId="4E613D20" w14:textId="77777777" w:rsidR="003A21E1" w:rsidRDefault="001666C6" w:rsidP="00C2040E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old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old</m:t>
              </m:r>
            </m:sub>
          </m:sSub>
          <m:r>
            <w:rPr>
              <w:rFonts w:ascii="Cambria Math" w:hAnsi="Cambria Math"/>
            </w:rPr>
            <m:t>δV+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δV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old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+ϵ</m:t>
          </m:r>
        </m:oMath>
      </m:oMathPara>
    </w:p>
    <w:p w14:paraId="7A1B2A41" w14:textId="1527ABA8" w:rsidR="00C2040E" w:rsidRDefault="003A21E1" w:rsidP="00C2040E">
      <w:r>
        <w:t xml:space="preserve"> where </w:t>
      </w:r>
      <m:oMath>
        <m:r>
          <w:rPr>
            <w:rFonts w:ascii="Cambria Math" w:hAnsi="Cambria Math"/>
          </w:rPr>
          <m:t>ϵ</m:t>
        </m:r>
      </m:oMath>
      <w:r>
        <w:t xml:space="preserve"> is some error </w:t>
      </w:r>
      <w:proofErr w:type="gramStart"/>
      <w:r>
        <w:t>term.</w:t>
      </w:r>
      <w:proofErr w:type="gramEnd"/>
      <w:r>
        <w:t xml:space="preserve"> Applying the same logic to the ideal diode equation gives us the response. </w:t>
      </w:r>
    </w:p>
    <w:p w14:paraId="0403843B" w14:textId="609A8D24" w:rsidR="003A21E1" w:rsidRPr="003A21E1" w:rsidRDefault="003A21E1" w:rsidP="003A21E1">
      <m:oMathPara>
        <m:oMath>
          <m:r>
            <w:rPr>
              <w:rFonts w:ascii="Cambria Math" w:hAnsi="Cambria Math"/>
            </w:rPr>
            <m:t>I+</m:t>
          </m:r>
          <m:r>
            <m:rPr>
              <m:sty m:val="p"/>
            </m:rPr>
            <w:rPr>
              <w:rFonts w:ascii="Cambria Math" w:hAnsi="Cambria Math"/>
            </w:rPr>
            <m:t>δI</m:t>
          </m:r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V+δV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T/q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</w:rPr>
                <m:t>-1</m:t>
              </m:r>
            </m:e>
          </m:d>
        </m:oMath>
      </m:oMathPara>
    </w:p>
    <w:p w14:paraId="2C57A219" w14:textId="74ADBF96" w:rsidR="003A21E1" w:rsidRDefault="003A21E1" w:rsidP="003A21E1">
      <w:r>
        <w:t xml:space="preserve">Rearranging to subtract out the original current </w:t>
      </w:r>
      <m:oMath>
        <m:r>
          <w:rPr>
            <w:rFonts w:ascii="Cambria Math" w:hAnsi="Cambria Math"/>
          </w:rPr>
          <m:t>I</m:t>
        </m:r>
      </m:oMath>
      <w:r>
        <w:t xml:space="preserve">, </w:t>
      </w:r>
    </w:p>
    <w:p w14:paraId="489BCE8F" w14:textId="347EC856" w:rsidR="003A21E1" w:rsidRPr="00D314D2" w:rsidRDefault="003A21E1" w:rsidP="003A21E1">
      <m:oMathPara>
        <m:oMath>
          <m:r>
            <m:rPr>
              <m:sty m:val="p"/>
            </m:rPr>
            <w:rPr>
              <w:rFonts w:ascii="Cambria Math" w:hAnsi="Cambria Math"/>
            </w:rPr>
            <m:t>δI=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V+δV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T/q 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T/q</m:t>
                          </m:r>
                        </m:den>
                      </m:f>
                    </m:e>
                  </m:d>
                </m:e>
              </m:func>
            </m:e>
          </m:d>
        </m:oMath>
      </m:oMathPara>
    </w:p>
    <w:p w14:paraId="3065F2C8" w14:textId="3FDF2DA9" w:rsidR="002968CB" w:rsidRDefault="002968CB" w:rsidP="00C2040E">
      <w:r>
        <w:t xml:space="preserve">Calling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w:rPr>
                <w:rFonts w:ascii="Cambria Math" w:hAnsi="Cambria Math"/>
              </w:rPr>
              <m:t>T/q</m:t>
            </m:r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δV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w:rPr>
                <w:rFonts w:ascii="Cambria Math" w:hAnsi="Cambria Math"/>
              </w:rPr>
              <m:t>T/q</m:t>
            </m:r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δ</m:t>
            </m:r>
          </m:sub>
        </m:sSub>
      </m:oMath>
    </w:p>
    <w:p w14:paraId="6FE7834F" w14:textId="08C55B23" w:rsidR="002968CB" w:rsidRDefault="002968CB" w:rsidP="002968CB">
      <m:oMathPara>
        <m:oMath>
          <m:r>
            <m:rPr>
              <m:sty m:val="p"/>
            </m:rPr>
            <w:rPr>
              <w:rFonts w:ascii="Cambria Math" w:hAnsi="Cambria Math"/>
            </w:rPr>
            <m:t>δI=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δ</m:t>
                          </m:r>
                        </m:sub>
                      </m:sSub>
                    </m:e>
                  </m:d>
                </m:e>
              </m:func>
              <m: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</m:e>
              </m:func>
            </m:e>
          </m:d>
        </m:oMath>
      </m:oMathPara>
    </w:p>
    <w:p w14:paraId="2DF11576" w14:textId="748BC087" w:rsidR="003A21E1" w:rsidRDefault="00D314D2" w:rsidP="00C2040E">
      <w:r>
        <w:t xml:space="preserve">Applying a Taylor expansion on all terms </w:t>
      </w:r>
    </w:p>
    <w:p w14:paraId="2EF3BCBE" w14:textId="53C4B03E" w:rsidR="002968CB" w:rsidRPr="002968CB" w:rsidRDefault="002968CB" w:rsidP="002968CB">
      <m:oMathPara>
        <m:oMath>
          <m:r>
            <m:rPr>
              <m:sty m:val="p"/>
            </m:rPr>
            <w:rPr>
              <w:rFonts w:ascii="Cambria Math" w:hAnsi="Cambria Math"/>
            </w:rPr>
            <m:t>δI=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δ</m:t>
                              </m:r>
                            </m:sub>
                          </m:sSub>
                        </m:e>
                      </m:d>
                    </m:e>
                  </m:groupCh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linear</m:t>
                  </m:r>
                </m:lim>
              </m:limLow>
              <m:r>
                <w:rPr>
                  <w:rFonts w:ascii="Cambria Math" w:hAnsi="Cambria Math"/>
                </w:rPr>
                <m:t>+</m:t>
              </m:r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/>
                          <w:i/>
                        </w:rPr>
                      </m:ctrlPr>
                    </m:groupCh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δ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2!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δ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3!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+…</m:t>
                      </m:r>
                    </m:e>
                  </m:groupCh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non-linear</m:t>
                  </m:r>
                </m:lim>
              </m:limLow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groupChr>
                        <m:groupChr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/>
                            </w:rPr>
                            <m:t>1+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d>
                        </m:e>
                      </m:groupCh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linear</m:t>
                      </m:r>
                    </m:lim>
                  </m:limLow>
                  <m:r>
                    <w:rPr>
                      <w:rFonts w:ascii="Cambria Math" w:hAnsi="Cambria Math"/>
                    </w:rPr>
                    <m:t>+</m:t>
                  </m:r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groupChr>
                        <m:groupChr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groupChr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2!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3!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+…</m:t>
                          </m:r>
                        </m:e>
                      </m:groupCh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non-linear</m:t>
                      </m:r>
                    </m:lim>
                  </m:limLow>
                </m:e>
              </m:d>
            </m:e>
          </m:d>
        </m:oMath>
      </m:oMathPara>
    </w:p>
    <w:p w14:paraId="742FEAF3" w14:textId="49B704A9" w:rsidR="002968CB" w:rsidRDefault="002968CB" w:rsidP="002968CB">
      <w:r>
        <w:t>Cancelling like terms being subtracted in the brackets gives</w:t>
      </w:r>
    </w:p>
    <w:p w14:paraId="1D708AA9" w14:textId="6386149C" w:rsidR="002968CB" w:rsidRPr="002968CB" w:rsidRDefault="002968CB" w:rsidP="002968CB">
      <m:oMathPara>
        <m:oMath>
          <m:r>
            <m:rPr>
              <m:sty m:val="p"/>
            </m:rPr>
            <w:rPr>
              <w:rFonts w:ascii="Cambria Math" w:hAnsi="Cambria Math"/>
            </w:rPr>
            <m:t>δI=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δ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2!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δ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3!</m:t>
                  </m:r>
                </m:den>
              </m:f>
              <m:r>
                <w:rPr>
                  <w:rFonts w:ascii="Cambria Math" w:hAnsi="Cambria Math"/>
                </w:rPr>
                <m:t>+…-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2!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3!</m:t>
                      </m:r>
                    </m:den>
                  </m:f>
                  <m:r>
                    <w:rPr>
                      <w:rFonts w:ascii="Cambria Math" w:hAnsi="Cambria Math"/>
                    </w:rPr>
                    <m:t>+…</m:t>
                  </m:r>
                </m:e>
              </m:d>
            </m:e>
          </m:d>
        </m:oMath>
      </m:oMathPara>
    </w:p>
    <w:p w14:paraId="0D3AA249" w14:textId="657D15AF" w:rsidR="002968CB" w:rsidRDefault="00225592" w:rsidP="00225592">
      <w:r>
        <w:t xml:space="preserve">Finally applying the approximation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+V_δ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and cancelling the resulting terms</w:t>
      </w:r>
    </w:p>
    <w:p w14:paraId="0AB5D6A9" w14:textId="288E4D9F" w:rsidR="00225592" w:rsidRPr="00225592" w:rsidRDefault="00225592" w:rsidP="00225592">
      <m:oMathPara>
        <m:oMath>
          <m:r>
            <m:rPr>
              <m:sty m:val="p"/>
            </m:rPr>
            <w:rPr>
              <w:rFonts w:ascii="Cambria Math" w:hAnsi="Cambria Math"/>
            </w:rPr>
            <w:lastRenderedPageBreak/>
            <m:t>δI≈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T/q</m:t>
              </m:r>
            </m:den>
          </m:f>
          <m:r>
            <w:rPr>
              <w:rFonts w:ascii="Cambria Math" w:hAnsi="Cambria Math"/>
            </w:rPr>
            <m:t>δV</m:t>
          </m:r>
        </m:oMath>
      </m:oMathPara>
    </w:p>
    <w:p w14:paraId="2BE5EE4D" w14:textId="5CF20B9A" w:rsidR="002968CB" w:rsidRDefault="00225592" w:rsidP="00086A9F">
      <w:r>
        <w:t xml:space="preserve">At this point, the </w:t>
      </w:r>
      <w:r w:rsidR="00086A9F">
        <w:t xml:space="preserve">perturbation can be </w:t>
      </w:r>
      <w:proofErr w:type="gramStart"/>
      <w:r w:rsidR="00086A9F">
        <w:t>make</w:t>
      </w:r>
      <w:proofErr w:type="gramEnd"/>
      <w:r w:rsidR="00086A9F">
        <w:t xml:space="preserve"> to look like ohm’s law, and thus the perturbation is linear in behavior. This is equivalent to approximating the I-V curve of the diode as a tangent line </w:t>
      </w:r>
      <w:proofErr w:type="gramStart"/>
      <w:r w:rsidR="00086A9F">
        <w:t>approximation, and</w:t>
      </w:r>
      <w:proofErr w:type="gramEnd"/>
      <w:r w:rsidR="00086A9F">
        <w:t xml:space="preserve"> is a theme that is used extensively in engineering and applied mathematics. </w:t>
      </w:r>
    </w:p>
    <w:p w14:paraId="324CC5EF" w14:textId="7ADC5CDD" w:rsidR="00086A9F" w:rsidRPr="00E71592" w:rsidRDefault="00086A9F" w:rsidP="00086A9F">
      <w:pPr>
        <w:pStyle w:val="ListParagraph"/>
        <w:numPr>
          <w:ilvl w:val="0"/>
          <w:numId w:val="19"/>
        </w:numPr>
      </w:pPr>
      <w:r>
        <w:t>Using the above linearization, what does the frequency response of the half bridge circuit look like?</w:t>
      </w:r>
    </w:p>
    <w:p w14:paraId="3057B925" w14:textId="77777777" w:rsidR="00CA4628" w:rsidRPr="00E71592" w:rsidRDefault="00CA4628" w:rsidP="00CA4628">
      <w:pPr>
        <w:pStyle w:val="ListParagraph"/>
      </w:pPr>
    </w:p>
    <w:p w14:paraId="7CCF0B1B" w14:textId="1B9433F3" w:rsidR="0000044F" w:rsidRPr="00E71592" w:rsidRDefault="005E6FF4" w:rsidP="005E6FF4">
      <w:pPr>
        <w:pStyle w:val="Heading3"/>
        <w:rPr>
          <w:color w:val="auto"/>
        </w:rPr>
      </w:pPr>
      <w:bookmarkStart w:id="5" w:name="_Ref67994755"/>
      <w:r w:rsidRPr="00E71592">
        <w:rPr>
          <w:color w:val="auto"/>
        </w:rPr>
        <w:t>Measurement</w:t>
      </w:r>
      <w:bookmarkEnd w:id="5"/>
    </w:p>
    <w:p w14:paraId="3D3F2F84" w14:textId="2F1FF42F" w:rsidR="000F7ED2" w:rsidRDefault="00E46D13" w:rsidP="00662210">
      <w:r w:rsidRPr="00E71592">
        <w:t xml:space="preserve">Using the Red Pitaya’s Bode Analyzer tool, </w:t>
      </w:r>
      <w:r w:rsidR="001C0DDC" w:rsidRPr="00E71592">
        <w:t xml:space="preserve">measure </w:t>
      </w:r>
      <w:r w:rsidRPr="00E71592">
        <w:t>the frequency response (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</m:e>
            </m:d>
          </m:e>
        </m:d>
      </m:oMath>
      <w:r w:rsidR="001C0DDC" w:rsidRPr="00E71592">
        <w:t>)</w:t>
      </w:r>
      <w:r w:rsidR="00086A9F">
        <w:t xml:space="preserve"> as described in the previous lab. Keep in mind that for this circuit, we stated that the amplitude must be small. </w:t>
      </w:r>
      <w:r w:rsidR="009861CE">
        <w:t xml:space="preserve">Set the DC bias to &gt; 0.6V to ensure the diode is forward biased while testing. </w:t>
      </w:r>
    </w:p>
    <w:p w14:paraId="5847C723" w14:textId="2299499F" w:rsidR="008D3ECE" w:rsidRDefault="000F7ED2" w:rsidP="000F7ED2">
      <w:pPr>
        <w:pStyle w:val="ListParagraph"/>
        <w:numPr>
          <w:ilvl w:val="0"/>
          <w:numId w:val="35"/>
        </w:numPr>
      </w:pPr>
      <w:r>
        <w:t xml:space="preserve">Show the plot of the measurement </w:t>
      </w:r>
      <w:r w:rsidR="00E07BB5">
        <w:t xml:space="preserve">below: </w:t>
      </w:r>
    </w:p>
    <w:p w14:paraId="6DAA2124" w14:textId="77777777" w:rsidR="00086A9F" w:rsidRDefault="00086A9F" w:rsidP="00086A9F">
      <w:pPr>
        <w:pStyle w:val="ListParagraph"/>
      </w:pPr>
    </w:p>
    <w:p w14:paraId="4595F3F6" w14:textId="180BFEE3" w:rsidR="00086A9F" w:rsidRDefault="00086A9F" w:rsidP="000F7ED2">
      <w:pPr>
        <w:pStyle w:val="ListParagraph"/>
        <w:numPr>
          <w:ilvl w:val="0"/>
          <w:numId w:val="35"/>
        </w:numPr>
      </w:pPr>
      <w:r>
        <w:t xml:space="preserve">Try making the amplitude larger and see what occurs. </w:t>
      </w:r>
      <w:r w:rsidR="009861CE">
        <w:t xml:space="preserve">Find a point at which the </w:t>
      </w:r>
      <w:r w:rsidR="004B6777">
        <w:t>behavior</w:t>
      </w:r>
      <w:r w:rsidR="009861CE">
        <w:t xml:space="preserve"> is no longer linear</w:t>
      </w:r>
    </w:p>
    <w:p w14:paraId="525CE545" w14:textId="716E9790" w:rsidR="009861CE" w:rsidRDefault="009861CE" w:rsidP="009861CE">
      <w:pPr>
        <w:pStyle w:val="ListParagraph"/>
      </w:pPr>
    </w:p>
    <w:p w14:paraId="3F34F8CC" w14:textId="053980B0" w:rsidR="009861CE" w:rsidRDefault="009861CE" w:rsidP="009861CE">
      <w:r w:rsidRPr="00E71592">
        <w:t xml:space="preserve">Using the Red Pitaya’s Bode </w:t>
      </w:r>
      <w:r w:rsidR="004B6777">
        <w:t>Oscilloscope</w:t>
      </w:r>
      <w:r>
        <w:t xml:space="preserve"> &amp; Spectrum analyzer </w:t>
      </w:r>
      <w:r w:rsidRPr="00E71592">
        <w:t>tool</w:t>
      </w:r>
      <w:r>
        <w:t>s</w:t>
      </w:r>
      <w:r w:rsidRPr="00E71592">
        <w:t xml:space="preserve">, </w:t>
      </w:r>
      <w:r>
        <w:t xml:space="preserve">measure the large signal response to </w:t>
      </w:r>
      <w:r w:rsidR="00160C71">
        <w:t>a</w:t>
      </w:r>
      <w:r>
        <w:t xml:space="preserve"> sinusoid:</w:t>
      </w:r>
    </w:p>
    <w:p w14:paraId="33DEA4A8" w14:textId="7BAF5308" w:rsidR="009861CE" w:rsidRDefault="009861CE" w:rsidP="009861CE">
      <w:pPr>
        <w:pStyle w:val="ListParagraph"/>
        <w:numPr>
          <w:ilvl w:val="0"/>
          <w:numId w:val="41"/>
        </w:numPr>
      </w:pPr>
      <w:r>
        <w:t>With DC Bias of 0.7V, and amplitude 0.1</w:t>
      </w:r>
    </w:p>
    <w:p w14:paraId="2D452FAC" w14:textId="3DC6DD55" w:rsidR="009861CE" w:rsidRDefault="009861CE" w:rsidP="009861CE">
      <w:pPr>
        <w:pStyle w:val="ListParagraph"/>
        <w:numPr>
          <w:ilvl w:val="0"/>
          <w:numId w:val="41"/>
        </w:numPr>
      </w:pPr>
      <w:r>
        <w:t>With DC bias of 0V, and amplitude 1V</w:t>
      </w:r>
    </w:p>
    <w:p w14:paraId="5218FE24" w14:textId="77777777" w:rsidR="009861CE" w:rsidRDefault="009861CE" w:rsidP="009861CE">
      <w:pPr>
        <w:pStyle w:val="ListParagraph"/>
      </w:pPr>
    </w:p>
    <w:p w14:paraId="4BCEAA02" w14:textId="2025B8F9" w:rsidR="009861CE" w:rsidRDefault="009861CE" w:rsidP="000F7ED2">
      <w:pPr>
        <w:pStyle w:val="ListParagraph"/>
        <w:numPr>
          <w:ilvl w:val="0"/>
          <w:numId w:val="35"/>
        </w:numPr>
      </w:pPr>
      <w:r>
        <w:t>Comment on the Spectral content of the output signal when compared to the input signal.</w:t>
      </w:r>
    </w:p>
    <w:p w14:paraId="5487C241" w14:textId="77777777" w:rsidR="009861CE" w:rsidRDefault="009861CE" w:rsidP="009861CE">
      <w:pPr>
        <w:pStyle w:val="ListParagraph"/>
      </w:pPr>
    </w:p>
    <w:p w14:paraId="5A98312A" w14:textId="5D0FF6E2" w:rsidR="009861CE" w:rsidRDefault="001A1A2D" w:rsidP="000F7ED2">
      <w:pPr>
        <w:pStyle w:val="ListParagraph"/>
        <w:numPr>
          <w:ilvl w:val="0"/>
          <w:numId w:val="35"/>
        </w:numPr>
      </w:pPr>
      <w:r>
        <w:t xml:space="preserve">Show a plot of the both the time waveforms and frequency domain. </w:t>
      </w:r>
    </w:p>
    <w:p w14:paraId="1845679A" w14:textId="77777777" w:rsidR="00E07BB5" w:rsidRDefault="00E07BB5" w:rsidP="00E07BB5">
      <w:pPr>
        <w:pStyle w:val="ListParagraph"/>
      </w:pPr>
    </w:p>
    <w:p w14:paraId="68685EBB" w14:textId="74D917A4" w:rsidR="001C0DDC" w:rsidRPr="00E71592" w:rsidRDefault="00A66EF7" w:rsidP="00A66EF7">
      <w:pPr>
        <w:pStyle w:val="Heading3"/>
        <w:rPr>
          <w:color w:val="auto"/>
        </w:rPr>
      </w:pPr>
      <w:r w:rsidRPr="00E71592">
        <w:rPr>
          <w:color w:val="auto"/>
        </w:rPr>
        <w:t>Comparison</w:t>
      </w:r>
    </w:p>
    <w:p w14:paraId="7EA91148" w14:textId="1F419DE8" w:rsidR="005C08C5" w:rsidRPr="00E71592" w:rsidRDefault="00A66EF7" w:rsidP="006C3994">
      <w:r w:rsidRPr="00E71592">
        <w:t>Respond to the following questions:</w:t>
      </w:r>
    </w:p>
    <w:p w14:paraId="1D66AE50" w14:textId="5C227BC6" w:rsidR="003C3CED" w:rsidRPr="00E71592" w:rsidRDefault="001C0DDC" w:rsidP="00E33C8B">
      <w:pPr>
        <w:pStyle w:val="ListParagraph"/>
        <w:numPr>
          <w:ilvl w:val="0"/>
          <w:numId w:val="20"/>
        </w:numPr>
      </w:pPr>
      <w:r w:rsidRPr="00E71592">
        <w:t xml:space="preserve">Find the -3dB point in the </w:t>
      </w:r>
      <w:proofErr w:type="gramStart"/>
      <w:r w:rsidRPr="00E71592">
        <w:t>circuit, and</w:t>
      </w:r>
      <w:proofErr w:type="gramEnd"/>
      <w:r w:rsidRPr="00E71592">
        <w:t xml:space="preserve"> </w:t>
      </w:r>
      <w:r w:rsidR="005C08C5" w:rsidRPr="00E71592">
        <w:t xml:space="preserve">compare this value to the one you previously calculated. </w:t>
      </w:r>
    </w:p>
    <w:p w14:paraId="289B3E19" w14:textId="77777777" w:rsidR="005C08C5" w:rsidRPr="00E71592" w:rsidRDefault="005C08C5" w:rsidP="005C08C5">
      <w:pPr>
        <w:pStyle w:val="ListParagraph"/>
      </w:pPr>
    </w:p>
    <w:p w14:paraId="463C22A7" w14:textId="77777777" w:rsidR="00126A86" w:rsidRPr="00126A86" w:rsidRDefault="00126A86" w:rsidP="00126A86"/>
    <w:sectPr w:rsidR="00126A86" w:rsidRPr="00126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F5DD" w14:textId="77777777" w:rsidR="000F6E3E" w:rsidRDefault="000F6E3E" w:rsidP="00B748AD">
      <w:pPr>
        <w:spacing w:after="0" w:line="240" w:lineRule="auto"/>
      </w:pPr>
      <w:r>
        <w:separator/>
      </w:r>
    </w:p>
  </w:endnote>
  <w:endnote w:type="continuationSeparator" w:id="0">
    <w:p w14:paraId="575C0C54" w14:textId="77777777" w:rsidR="000F6E3E" w:rsidRDefault="000F6E3E" w:rsidP="00B7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F6F66" w14:textId="77777777" w:rsidR="000F6E3E" w:rsidRDefault="000F6E3E" w:rsidP="00B748AD">
      <w:pPr>
        <w:spacing w:after="0" w:line="240" w:lineRule="auto"/>
      </w:pPr>
      <w:r>
        <w:separator/>
      </w:r>
    </w:p>
  </w:footnote>
  <w:footnote w:type="continuationSeparator" w:id="0">
    <w:p w14:paraId="56DD49A0" w14:textId="77777777" w:rsidR="000F6E3E" w:rsidRDefault="000F6E3E" w:rsidP="00B7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AB7"/>
    <w:multiLevelType w:val="hybridMultilevel"/>
    <w:tmpl w:val="743A3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D2237"/>
    <w:multiLevelType w:val="hybridMultilevel"/>
    <w:tmpl w:val="BC048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01A1"/>
    <w:multiLevelType w:val="hybridMultilevel"/>
    <w:tmpl w:val="20C8D9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464082"/>
    <w:multiLevelType w:val="hybridMultilevel"/>
    <w:tmpl w:val="BA749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E72CD"/>
    <w:multiLevelType w:val="hybridMultilevel"/>
    <w:tmpl w:val="743A3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F53DF"/>
    <w:multiLevelType w:val="hybridMultilevel"/>
    <w:tmpl w:val="00B4701C"/>
    <w:lvl w:ilvl="0" w:tplc="9FF27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03AC6"/>
    <w:multiLevelType w:val="hybridMultilevel"/>
    <w:tmpl w:val="BA749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13B95"/>
    <w:multiLevelType w:val="hybridMultilevel"/>
    <w:tmpl w:val="BA749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86AA6"/>
    <w:multiLevelType w:val="hybridMultilevel"/>
    <w:tmpl w:val="6D82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A1BA5"/>
    <w:multiLevelType w:val="hybridMultilevel"/>
    <w:tmpl w:val="68E0E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B474C"/>
    <w:multiLevelType w:val="hybridMultilevel"/>
    <w:tmpl w:val="C666D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F429A"/>
    <w:multiLevelType w:val="hybridMultilevel"/>
    <w:tmpl w:val="C666D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176C0"/>
    <w:multiLevelType w:val="hybridMultilevel"/>
    <w:tmpl w:val="743A3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30A43"/>
    <w:multiLevelType w:val="hybridMultilevel"/>
    <w:tmpl w:val="68E0E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36E57"/>
    <w:multiLevelType w:val="hybridMultilevel"/>
    <w:tmpl w:val="88127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631C9"/>
    <w:multiLevelType w:val="hybridMultilevel"/>
    <w:tmpl w:val="32207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420AC2"/>
    <w:multiLevelType w:val="hybridMultilevel"/>
    <w:tmpl w:val="68E0E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00080"/>
    <w:multiLevelType w:val="hybridMultilevel"/>
    <w:tmpl w:val="3DC87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B62A5"/>
    <w:multiLevelType w:val="hybridMultilevel"/>
    <w:tmpl w:val="BA749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A2117"/>
    <w:multiLevelType w:val="hybridMultilevel"/>
    <w:tmpl w:val="D1CE7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C4F5E"/>
    <w:multiLevelType w:val="hybridMultilevel"/>
    <w:tmpl w:val="B1F45B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A05D6"/>
    <w:multiLevelType w:val="hybridMultilevel"/>
    <w:tmpl w:val="17543002"/>
    <w:lvl w:ilvl="0" w:tplc="293EA57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A29F7"/>
    <w:multiLevelType w:val="hybridMultilevel"/>
    <w:tmpl w:val="743A3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43A2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3F5288D"/>
    <w:multiLevelType w:val="hybridMultilevel"/>
    <w:tmpl w:val="A81CEEE8"/>
    <w:lvl w:ilvl="0" w:tplc="C6A6782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045FC"/>
    <w:multiLevelType w:val="hybridMultilevel"/>
    <w:tmpl w:val="C666D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83C4E"/>
    <w:multiLevelType w:val="hybridMultilevel"/>
    <w:tmpl w:val="C666D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441FB"/>
    <w:multiLevelType w:val="hybridMultilevel"/>
    <w:tmpl w:val="00B4701C"/>
    <w:lvl w:ilvl="0" w:tplc="9FF27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E2419"/>
    <w:multiLevelType w:val="hybridMultilevel"/>
    <w:tmpl w:val="68E0E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919CA"/>
    <w:multiLevelType w:val="hybridMultilevel"/>
    <w:tmpl w:val="FFAACBD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097126"/>
    <w:multiLevelType w:val="hybridMultilevel"/>
    <w:tmpl w:val="743A3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55659"/>
    <w:multiLevelType w:val="hybridMultilevel"/>
    <w:tmpl w:val="D770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46A20"/>
    <w:multiLevelType w:val="hybridMultilevel"/>
    <w:tmpl w:val="743A3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6416C"/>
    <w:multiLevelType w:val="hybridMultilevel"/>
    <w:tmpl w:val="24A2C7DC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4" w15:restartNumberingAfterBreak="0">
    <w:nsid w:val="6D0B7F66"/>
    <w:multiLevelType w:val="hybridMultilevel"/>
    <w:tmpl w:val="C666D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F044A"/>
    <w:multiLevelType w:val="hybridMultilevel"/>
    <w:tmpl w:val="743A3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811E5"/>
    <w:multiLevelType w:val="hybridMultilevel"/>
    <w:tmpl w:val="5D22516A"/>
    <w:lvl w:ilvl="0" w:tplc="C6A67828">
      <w:start w:val="1"/>
      <w:numFmt w:val="decimal"/>
      <w:lvlText w:val="[%1]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7C120293"/>
    <w:multiLevelType w:val="hybridMultilevel"/>
    <w:tmpl w:val="68E0E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24FC8"/>
    <w:multiLevelType w:val="hybridMultilevel"/>
    <w:tmpl w:val="743A3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857F0"/>
    <w:multiLevelType w:val="hybridMultilevel"/>
    <w:tmpl w:val="9E22F6D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831CBC"/>
    <w:multiLevelType w:val="hybridMultilevel"/>
    <w:tmpl w:val="9AC4F336"/>
    <w:lvl w:ilvl="0" w:tplc="C6A6782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22"/>
  </w:num>
  <w:num w:numId="4">
    <w:abstractNumId w:val="4"/>
  </w:num>
  <w:num w:numId="5">
    <w:abstractNumId w:val="32"/>
  </w:num>
  <w:num w:numId="6">
    <w:abstractNumId w:val="29"/>
  </w:num>
  <w:num w:numId="7">
    <w:abstractNumId w:val="2"/>
  </w:num>
  <w:num w:numId="8">
    <w:abstractNumId w:val="21"/>
  </w:num>
  <w:num w:numId="9">
    <w:abstractNumId w:val="36"/>
  </w:num>
  <w:num w:numId="10">
    <w:abstractNumId w:val="27"/>
  </w:num>
  <w:num w:numId="11">
    <w:abstractNumId w:val="17"/>
  </w:num>
  <w:num w:numId="12">
    <w:abstractNumId w:val="39"/>
  </w:num>
  <w:num w:numId="13">
    <w:abstractNumId w:val="5"/>
  </w:num>
  <w:num w:numId="14">
    <w:abstractNumId w:val="30"/>
  </w:num>
  <w:num w:numId="15">
    <w:abstractNumId w:val="38"/>
  </w:num>
  <w:num w:numId="16">
    <w:abstractNumId w:val="0"/>
  </w:num>
  <w:num w:numId="17">
    <w:abstractNumId w:val="12"/>
  </w:num>
  <w:num w:numId="18">
    <w:abstractNumId w:val="35"/>
  </w:num>
  <w:num w:numId="19">
    <w:abstractNumId w:val="9"/>
  </w:num>
  <w:num w:numId="20">
    <w:abstractNumId w:val="11"/>
  </w:num>
  <w:num w:numId="21">
    <w:abstractNumId w:val="40"/>
  </w:num>
  <w:num w:numId="22">
    <w:abstractNumId w:val="28"/>
  </w:num>
  <w:num w:numId="23">
    <w:abstractNumId w:val="10"/>
  </w:num>
  <w:num w:numId="24">
    <w:abstractNumId w:val="13"/>
  </w:num>
  <w:num w:numId="25">
    <w:abstractNumId w:val="25"/>
  </w:num>
  <w:num w:numId="26">
    <w:abstractNumId w:val="26"/>
  </w:num>
  <w:num w:numId="27">
    <w:abstractNumId w:val="16"/>
  </w:num>
  <w:num w:numId="28">
    <w:abstractNumId w:val="37"/>
  </w:num>
  <w:num w:numId="29">
    <w:abstractNumId w:val="34"/>
  </w:num>
  <w:num w:numId="30">
    <w:abstractNumId w:val="20"/>
  </w:num>
  <w:num w:numId="31">
    <w:abstractNumId w:val="31"/>
  </w:num>
  <w:num w:numId="32">
    <w:abstractNumId w:val="14"/>
  </w:num>
  <w:num w:numId="33">
    <w:abstractNumId w:val="15"/>
  </w:num>
  <w:num w:numId="34">
    <w:abstractNumId w:val="24"/>
  </w:num>
  <w:num w:numId="35">
    <w:abstractNumId w:val="7"/>
  </w:num>
  <w:num w:numId="36">
    <w:abstractNumId w:val="18"/>
  </w:num>
  <w:num w:numId="37">
    <w:abstractNumId w:val="6"/>
  </w:num>
  <w:num w:numId="38">
    <w:abstractNumId w:val="3"/>
  </w:num>
  <w:num w:numId="39">
    <w:abstractNumId w:val="1"/>
  </w:num>
  <w:num w:numId="40">
    <w:abstractNumId w:val="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17"/>
    <w:rsid w:val="0000044F"/>
    <w:rsid w:val="00007F46"/>
    <w:rsid w:val="000205D9"/>
    <w:rsid w:val="00021000"/>
    <w:rsid w:val="0007274A"/>
    <w:rsid w:val="00086A9F"/>
    <w:rsid w:val="00094BA2"/>
    <w:rsid w:val="000A39F1"/>
    <w:rsid w:val="000C1E56"/>
    <w:rsid w:val="000D3B2B"/>
    <w:rsid w:val="000E158E"/>
    <w:rsid w:val="000F3CBE"/>
    <w:rsid w:val="000F6E3E"/>
    <w:rsid w:val="000F7ED2"/>
    <w:rsid w:val="00112593"/>
    <w:rsid w:val="00125B3A"/>
    <w:rsid w:val="00126A86"/>
    <w:rsid w:val="00127142"/>
    <w:rsid w:val="001343B4"/>
    <w:rsid w:val="0015341B"/>
    <w:rsid w:val="00160C71"/>
    <w:rsid w:val="001666C6"/>
    <w:rsid w:val="001729D0"/>
    <w:rsid w:val="0017683E"/>
    <w:rsid w:val="00194C86"/>
    <w:rsid w:val="001974C8"/>
    <w:rsid w:val="001A1A2D"/>
    <w:rsid w:val="001C0DDC"/>
    <w:rsid w:val="001C40AE"/>
    <w:rsid w:val="001C5CFC"/>
    <w:rsid w:val="001D2532"/>
    <w:rsid w:val="001E1D1E"/>
    <w:rsid w:val="001E79FD"/>
    <w:rsid w:val="001F6AC0"/>
    <w:rsid w:val="00200635"/>
    <w:rsid w:val="00213283"/>
    <w:rsid w:val="0022312B"/>
    <w:rsid w:val="00225575"/>
    <w:rsid w:val="00225592"/>
    <w:rsid w:val="00230254"/>
    <w:rsid w:val="00231442"/>
    <w:rsid w:val="00240206"/>
    <w:rsid w:val="002448A7"/>
    <w:rsid w:val="002524E9"/>
    <w:rsid w:val="00274A75"/>
    <w:rsid w:val="00280C93"/>
    <w:rsid w:val="0028190B"/>
    <w:rsid w:val="00283703"/>
    <w:rsid w:val="00292299"/>
    <w:rsid w:val="002968CB"/>
    <w:rsid w:val="002B125A"/>
    <w:rsid w:val="002C230A"/>
    <w:rsid w:val="002C3F00"/>
    <w:rsid w:val="002D289B"/>
    <w:rsid w:val="002E0DE9"/>
    <w:rsid w:val="002F4A16"/>
    <w:rsid w:val="00304FC4"/>
    <w:rsid w:val="00327AAD"/>
    <w:rsid w:val="00347C24"/>
    <w:rsid w:val="003564E6"/>
    <w:rsid w:val="00377C24"/>
    <w:rsid w:val="003818A6"/>
    <w:rsid w:val="00394B41"/>
    <w:rsid w:val="003A21E1"/>
    <w:rsid w:val="003A6A3D"/>
    <w:rsid w:val="003C3CED"/>
    <w:rsid w:val="003C60E0"/>
    <w:rsid w:val="003E0DA3"/>
    <w:rsid w:val="003F6FE9"/>
    <w:rsid w:val="003F7828"/>
    <w:rsid w:val="00415A20"/>
    <w:rsid w:val="004258AF"/>
    <w:rsid w:val="00437BCF"/>
    <w:rsid w:val="00442AF4"/>
    <w:rsid w:val="00444EFF"/>
    <w:rsid w:val="00446F75"/>
    <w:rsid w:val="00450DDE"/>
    <w:rsid w:val="00472EF3"/>
    <w:rsid w:val="00494CF0"/>
    <w:rsid w:val="004A44E6"/>
    <w:rsid w:val="004B21C3"/>
    <w:rsid w:val="004B6777"/>
    <w:rsid w:val="004C0688"/>
    <w:rsid w:val="004F2434"/>
    <w:rsid w:val="005006F7"/>
    <w:rsid w:val="005110D0"/>
    <w:rsid w:val="0051257F"/>
    <w:rsid w:val="0052593E"/>
    <w:rsid w:val="00532DC6"/>
    <w:rsid w:val="00533D82"/>
    <w:rsid w:val="00546B1D"/>
    <w:rsid w:val="005579C2"/>
    <w:rsid w:val="0057267E"/>
    <w:rsid w:val="005739A7"/>
    <w:rsid w:val="00586538"/>
    <w:rsid w:val="005A3DCC"/>
    <w:rsid w:val="005A5CE0"/>
    <w:rsid w:val="005B2BB2"/>
    <w:rsid w:val="005C08C5"/>
    <w:rsid w:val="005C50AD"/>
    <w:rsid w:val="005C5F2F"/>
    <w:rsid w:val="005D321B"/>
    <w:rsid w:val="005E5BFD"/>
    <w:rsid w:val="005E6FF4"/>
    <w:rsid w:val="00604432"/>
    <w:rsid w:val="00650DEB"/>
    <w:rsid w:val="00656FCF"/>
    <w:rsid w:val="00660CE6"/>
    <w:rsid w:val="00662210"/>
    <w:rsid w:val="00663AD3"/>
    <w:rsid w:val="0068238F"/>
    <w:rsid w:val="00690BFB"/>
    <w:rsid w:val="00692854"/>
    <w:rsid w:val="0069448C"/>
    <w:rsid w:val="006B0E79"/>
    <w:rsid w:val="006C3994"/>
    <w:rsid w:val="006D17EE"/>
    <w:rsid w:val="006F2EDF"/>
    <w:rsid w:val="006F5714"/>
    <w:rsid w:val="00702C3E"/>
    <w:rsid w:val="00702D38"/>
    <w:rsid w:val="00706BF4"/>
    <w:rsid w:val="007145E8"/>
    <w:rsid w:val="00716ED9"/>
    <w:rsid w:val="00717C50"/>
    <w:rsid w:val="00726DF6"/>
    <w:rsid w:val="00741989"/>
    <w:rsid w:val="0076329A"/>
    <w:rsid w:val="0079443A"/>
    <w:rsid w:val="007A3FF5"/>
    <w:rsid w:val="007B4559"/>
    <w:rsid w:val="007D5BBB"/>
    <w:rsid w:val="007F0E07"/>
    <w:rsid w:val="008126E3"/>
    <w:rsid w:val="00813D1C"/>
    <w:rsid w:val="00816EFF"/>
    <w:rsid w:val="00821417"/>
    <w:rsid w:val="0083060E"/>
    <w:rsid w:val="00830DAD"/>
    <w:rsid w:val="00841EC8"/>
    <w:rsid w:val="00846DA3"/>
    <w:rsid w:val="008518D9"/>
    <w:rsid w:val="00853EDA"/>
    <w:rsid w:val="008546B1"/>
    <w:rsid w:val="00861AFC"/>
    <w:rsid w:val="00874E70"/>
    <w:rsid w:val="0089234B"/>
    <w:rsid w:val="008A3B25"/>
    <w:rsid w:val="008A500D"/>
    <w:rsid w:val="008A5D6B"/>
    <w:rsid w:val="008A6B75"/>
    <w:rsid w:val="008B50B4"/>
    <w:rsid w:val="008B6D24"/>
    <w:rsid w:val="008B6E36"/>
    <w:rsid w:val="008C45CC"/>
    <w:rsid w:val="008C7372"/>
    <w:rsid w:val="008D3217"/>
    <w:rsid w:val="008D3342"/>
    <w:rsid w:val="008D3ECE"/>
    <w:rsid w:val="008D74E2"/>
    <w:rsid w:val="008E3659"/>
    <w:rsid w:val="008E4239"/>
    <w:rsid w:val="008E4518"/>
    <w:rsid w:val="008E5899"/>
    <w:rsid w:val="0090485E"/>
    <w:rsid w:val="00917A49"/>
    <w:rsid w:val="009231D6"/>
    <w:rsid w:val="00925C42"/>
    <w:rsid w:val="0093555F"/>
    <w:rsid w:val="00947A10"/>
    <w:rsid w:val="009616B5"/>
    <w:rsid w:val="00977614"/>
    <w:rsid w:val="009861CE"/>
    <w:rsid w:val="00993D1C"/>
    <w:rsid w:val="009A00B9"/>
    <w:rsid w:val="009B2A11"/>
    <w:rsid w:val="009B4D8F"/>
    <w:rsid w:val="009D534F"/>
    <w:rsid w:val="009D702B"/>
    <w:rsid w:val="009F3496"/>
    <w:rsid w:val="00A14208"/>
    <w:rsid w:val="00A15AEE"/>
    <w:rsid w:val="00A24F73"/>
    <w:rsid w:val="00A2787E"/>
    <w:rsid w:val="00A31F40"/>
    <w:rsid w:val="00A53267"/>
    <w:rsid w:val="00A669F7"/>
    <w:rsid w:val="00A66EF7"/>
    <w:rsid w:val="00A67C7F"/>
    <w:rsid w:val="00A728D4"/>
    <w:rsid w:val="00A764F7"/>
    <w:rsid w:val="00A82D91"/>
    <w:rsid w:val="00AC73FD"/>
    <w:rsid w:val="00AC7FE2"/>
    <w:rsid w:val="00AD74C7"/>
    <w:rsid w:val="00AE3F9A"/>
    <w:rsid w:val="00AE6E10"/>
    <w:rsid w:val="00B034EB"/>
    <w:rsid w:val="00B11FD5"/>
    <w:rsid w:val="00B20723"/>
    <w:rsid w:val="00B4037A"/>
    <w:rsid w:val="00B671BF"/>
    <w:rsid w:val="00B748AD"/>
    <w:rsid w:val="00B90D2B"/>
    <w:rsid w:val="00BC3498"/>
    <w:rsid w:val="00BC76BE"/>
    <w:rsid w:val="00BE663F"/>
    <w:rsid w:val="00C10E01"/>
    <w:rsid w:val="00C13A82"/>
    <w:rsid w:val="00C2040E"/>
    <w:rsid w:val="00C432F3"/>
    <w:rsid w:val="00C434C8"/>
    <w:rsid w:val="00C47706"/>
    <w:rsid w:val="00C56C2C"/>
    <w:rsid w:val="00C64127"/>
    <w:rsid w:val="00C7340B"/>
    <w:rsid w:val="00C76057"/>
    <w:rsid w:val="00C9558C"/>
    <w:rsid w:val="00C97DB3"/>
    <w:rsid w:val="00CA2DF7"/>
    <w:rsid w:val="00CA4628"/>
    <w:rsid w:val="00CA742C"/>
    <w:rsid w:val="00CC342D"/>
    <w:rsid w:val="00CE0547"/>
    <w:rsid w:val="00CE13AA"/>
    <w:rsid w:val="00CE4C57"/>
    <w:rsid w:val="00D11882"/>
    <w:rsid w:val="00D12C99"/>
    <w:rsid w:val="00D22197"/>
    <w:rsid w:val="00D24D9B"/>
    <w:rsid w:val="00D26574"/>
    <w:rsid w:val="00D314D2"/>
    <w:rsid w:val="00D334FD"/>
    <w:rsid w:val="00D34A54"/>
    <w:rsid w:val="00D47332"/>
    <w:rsid w:val="00D56767"/>
    <w:rsid w:val="00D63320"/>
    <w:rsid w:val="00D74283"/>
    <w:rsid w:val="00D86432"/>
    <w:rsid w:val="00D905DB"/>
    <w:rsid w:val="00DB1140"/>
    <w:rsid w:val="00DB2A6B"/>
    <w:rsid w:val="00DC6C94"/>
    <w:rsid w:val="00DD157F"/>
    <w:rsid w:val="00DD194A"/>
    <w:rsid w:val="00DD33E1"/>
    <w:rsid w:val="00DD76FF"/>
    <w:rsid w:val="00DF60FB"/>
    <w:rsid w:val="00E02503"/>
    <w:rsid w:val="00E066B2"/>
    <w:rsid w:val="00E07BB5"/>
    <w:rsid w:val="00E11149"/>
    <w:rsid w:val="00E269F7"/>
    <w:rsid w:val="00E31FCF"/>
    <w:rsid w:val="00E33C8B"/>
    <w:rsid w:val="00E358EA"/>
    <w:rsid w:val="00E46D13"/>
    <w:rsid w:val="00E5373C"/>
    <w:rsid w:val="00E54BFA"/>
    <w:rsid w:val="00E71592"/>
    <w:rsid w:val="00E75EDD"/>
    <w:rsid w:val="00E933D0"/>
    <w:rsid w:val="00EA3A1A"/>
    <w:rsid w:val="00EA4EED"/>
    <w:rsid w:val="00EB375B"/>
    <w:rsid w:val="00EC6059"/>
    <w:rsid w:val="00EC7EAF"/>
    <w:rsid w:val="00ED07BD"/>
    <w:rsid w:val="00ED5F87"/>
    <w:rsid w:val="00EE2AA0"/>
    <w:rsid w:val="00EE6889"/>
    <w:rsid w:val="00EF24A5"/>
    <w:rsid w:val="00F01FE3"/>
    <w:rsid w:val="00F13DD2"/>
    <w:rsid w:val="00F16BFA"/>
    <w:rsid w:val="00F228B6"/>
    <w:rsid w:val="00F40AB8"/>
    <w:rsid w:val="00F509D3"/>
    <w:rsid w:val="00F51943"/>
    <w:rsid w:val="00F62C69"/>
    <w:rsid w:val="00F66B44"/>
    <w:rsid w:val="00F765F2"/>
    <w:rsid w:val="00F772BD"/>
    <w:rsid w:val="00F830F6"/>
    <w:rsid w:val="00F87B61"/>
    <w:rsid w:val="00F92B7D"/>
    <w:rsid w:val="00FB3E12"/>
    <w:rsid w:val="00FB4AA0"/>
    <w:rsid w:val="00FC6001"/>
    <w:rsid w:val="00FD2C6F"/>
    <w:rsid w:val="00FE7CC0"/>
    <w:rsid w:val="00FF0CC5"/>
    <w:rsid w:val="00FF4D6F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CD0C"/>
  <w15:chartTrackingRefBased/>
  <w15:docId w15:val="{5E657E5C-C7B1-4E4F-8862-83FFFE24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1CE"/>
  </w:style>
  <w:style w:type="paragraph" w:styleId="Heading1">
    <w:name w:val="heading 1"/>
    <w:basedOn w:val="Normal"/>
    <w:next w:val="Normal"/>
    <w:link w:val="Heading1Char"/>
    <w:uiPriority w:val="9"/>
    <w:qFormat/>
    <w:rsid w:val="008D321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21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321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321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21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21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21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21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21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2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32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32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2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2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2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2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2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D321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D32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21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3217"/>
    <w:rPr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D32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2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E158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94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B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B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B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8AD"/>
  </w:style>
  <w:style w:type="paragraph" w:styleId="Footer">
    <w:name w:val="footer"/>
    <w:basedOn w:val="Normal"/>
    <w:link w:val="FooterChar"/>
    <w:uiPriority w:val="99"/>
    <w:unhideWhenUsed/>
    <w:rsid w:val="00B7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8AD"/>
  </w:style>
  <w:style w:type="character" w:styleId="UnresolvedMention">
    <w:name w:val="Unresolved Mention"/>
    <w:basedOn w:val="DefaultParagraphFont"/>
    <w:uiPriority w:val="99"/>
    <w:semiHidden/>
    <w:unhideWhenUsed/>
    <w:rsid w:val="00C9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Dio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42CCC8370BD40813F4318E96852D3" ma:contentTypeVersion="11" ma:contentTypeDescription="Ustvari nov dokument." ma:contentTypeScope="" ma:versionID="412d44b1808e901016769a31ecd3962a">
  <xsd:schema xmlns:xsd="http://www.w3.org/2001/XMLSchema" xmlns:xs="http://www.w3.org/2001/XMLSchema" xmlns:p="http://schemas.microsoft.com/office/2006/metadata/properties" xmlns:ns2="e90e1ea1-0711-4678-886c-27f22de076dd" targetNamespace="http://schemas.microsoft.com/office/2006/metadata/properties" ma:root="true" ma:fieldsID="13253aa545ba0ab5708905d879754057" ns2:_="">
    <xsd:import namespace="e90e1ea1-0711-4678-886c-27f22de07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e1ea1-0711-4678-886c-27f22de07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D1865A-BCFC-4484-A836-06A422E1D2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0D5D0-214A-455C-B3A3-E80A4738188D}"/>
</file>

<file path=customXml/itemProps3.xml><?xml version="1.0" encoding="utf-8"?>
<ds:datastoreItem xmlns:ds="http://schemas.openxmlformats.org/officeDocument/2006/customXml" ds:itemID="{F7191F80-997B-4B04-99DB-E2EE76D72403}"/>
</file>

<file path=customXml/itemProps4.xml><?xml version="1.0" encoding="utf-8"?>
<ds:datastoreItem xmlns:ds="http://schemas.openxmlformats.org/officeDocument/2006/customXml" ds:itemID="{9D14CEAD-B598-4643-AF8C-E666E8B55D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Ahsanullah, Danyal</dc:creator>
  <cp:keywords/>
  <dc:description/>
  <cp:lastModifiedBy>Prasanna Rangarajan</cp:lastModifiedBy>
  <cp:revision>15</cp:revision>
  <dcterms:created xsi:type="dcterms:W3CDTF">2021-10-20T14:55:00Z</dcterms:created>
  <dcterms:modified xsi:type="dcterms:W3CDTF">2022-01-24T18:38:00Z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0x01010020E42CCC8370BD40813F4318E96852D3</vt:lpwstr>
  </property>
</Properties>
</file>