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4222C" w14:textId="0BF285F7" w:rsidR="008D3217" w:rsidRPr="00E71592" w:rsidRDefault="00572861" w:rsidP="00D46184">
      <w:pPr>
        <w:pStyle w:val="Title"/>
        <w:jc w:val="center"/>
        <w:rPr>
          <w:sz w:val="36"/>
          <w:szCs w:val="36"/>
        </w:rPr>
      </w:pPr>
      <w:r w:rsidRPr="00114383">
        <w:rPr>
          <w:rFonts w:ascii="Candara" w:hAnsi="Candara"/>
          <w:spacing w:val="0"/>
          <w:sz w:val="52"/>
          <w:szCs w:val="52"/>
        </w:rPr>
        <w:t xml:space="preserve">ECE2170: </w:t>
      </w:r>
      <w:r>
        <w:rPr>
          <w:rFonts w:ascii="Candara" w:hAnsi="Candara"/>
          <w:sz w:val="52"/>
          <w:szCs w:val="52"/>
        </w:rPr>
        <w:t xml:space="preserve">Measuring the </w:t>
      </w:r>
      <w:r w:rsidR="00D46184" w:rsidRPr="00D46184">
        <w:rPr>
          <w:rFonts w:ascii="Candara" w:hAnsi="Candara"/>
          <w:sz w:val="52"/>
          <w:szCs w:val="52"/>
        </w:rPr>
        <w:t>Frequency response of LTI systems</w:t>
      </w:r>
      <w:r w:rsidRPr="00114383">
        <w:rPr>
          <w:rFonts w:ascii="Candara" w:hAnsi="Candara"/>
          <w:sz w:val="52"/>
          <w:szCs w:val="52"/>
        </w:rPr>
        <w:t xml:space="preserve"> with the Red Pitaya</w:t>
      </w:r>
    </w:p>
    <w:p w14:paraId="4C5FC920" w14:textId="642E17D3" w:rsidR="008D3217" w:rsidRPr="00E71592" w:rsidRDefault="008D3217" w:rsidP="008D3217">
      <w:pPr>
        <w:pStyle w:val="Heading1"/>
        <w:rPr>
          <w:color w:val="auto"/>
        </w:rPr>
      </w:pPr>
      <w:r w:rsidRPr="00E71592">
        <w:rPr>
          <w:color w:val="auto"/>
        </w:rPr>
        <w:t xml:space="preserve">Goals of this </w:t>
      </w:r>
      <w:r w:rsidR="002C3F00">
        <w:rPr>
          <w:color w:val="auto"/>
        </w:rPr>
        <w:t>l</w:t>
      </w:r>
      <w:r w:rsidRPr="00E71592">
        <w:rPr>
          <w:color w:val="auto"/>
        </w:rPr>
        <w:t>ab</w:t>
      </w:r>
    </w:p>
    <w:p w14:paraId="778B88F5" w14:textId="4ACB03F3" w:rsidR="008D74E2" w:rsidRPr="00E71592" w:rsidRDefault="003E0DA3" w:rsidP="00A67C7F">
      <w:pPr>
        <w:pStyle w:val="ListParagraph"/>
        <w:numPr>
          <w:ilvl w:val="0"/>
          <w:numId w:val="32"/>
        </w:numPr>
      </w:pPr>
      <w:r w:rsidRPr="00E71592">
        <w:t>Perform analysis on simple LTI systems</w:t>
      </w:r>
    </w:p>
    <w:p w14:paraId="606D1811" w14:textId="2A68ED10" w:rsidR="00702D38" w:rsidRPr="00E71592" w:rsidRDefault="003E0DA3" w:rsidP="00A67C7F">
      <w:pPr>
        <w:pStyle w:val="ListParagraph"/>
        <w:numPr>
          <w:ilvl w:val="0"/>
          <w:numId w:val="32"/>
        </w:numPr>
      </w:pPr>
      <w:r w:rsidRPr="00E71592">
        <w:t xml:space="preserve">Measure frequency responses for </w:t>
      </w:r>
      <w:r w:rsidR="00702D38" w:rsidRPr="00E71592">
        <w:t>simple LTI systems</w:t>
      </w:r>
    </w:p>
    <w:p w14:paraId="239C19AF" w14:textId="165B4ADE" w:rsidR="00702D38" w:rsidRDefault="00702D38" w:rsidP="00A67C7F">
      <w:pPr>
        <w:pStyle w:val="ListParagraph"/>
        <w:numPr>
          <w:ilvl w:val="0"/>
          <w:numId w:val="32"/>
        </w:numPr>
      </w:pPr>
      <w:r w:rsidRPr="00E71592">
        <w:t>Use the knowledge of LTI systems to measure real world values</w:t>
      </w:r>
      <w:r w:rsidR="00444EFF" w:rsidRPr="00E71592">
        <w:t xml:space="preserve"> of physical components</w:t>
      </w:r>
    </w:p>
    <w:p w14:paraId="4753E823" w14:textId="78FD571C" w:rsidR="00A67C7F" w:rsidRPr="00E71592" w:rsidRDefault="00A67C7F" w:rsidP="00A67C7F">
      <w:pPr>
        <w:pStyle w:val="ListParagraph"/>
        <w:numPr>
          <w:ilvl w:val="0"/>
          <w:numId w:val="32"/>
        </w:numPr>
      </w:pPr>
      <w:r w:rsidRPr="00E71592">
        <w:t>Demonstrate the stacking nature of LTI systems</w:t>
      </w:r>
    </w:p>
    <w:p w14:paraId="5ED3C94B" w14:textId="4738BF93" w:rsidR="00A67C7F" w:rsidRDefault="00A67C7F" w:rsidP="00A67C7F">
      <w:pPr>
        <w:pStyle w:val="Heading1"/>
        <w:rPr>
          <w:color w:val="auto"/>
        </w:rPr>
      </w:pPr>
      <w:r>
        <w:rPr>
          <w:color w:val="auto"/>
        </w:rPr>
        <w:t>Background</w:t>
      </w:r>
    </w:p>
    <w:p w14:paraId="671A4357" w14:textId="3BF4AE76" w:rsidR="00A67C7F" w:rsidRPr="00A67C7F" w:rsidRDefault="00A67C7F" w:rsidP="00A67C7F">
      <w:pPr>
        <w:pStyle w:val="Heading2"/>
        <w:rPr>
          <w:color w:val="auto"/>
        </w:rPr>
      </w:pPr>
      <w:r w:rsidRPr="00A67C7F">
        <w:rPr>
          <w:color w:val="auto"/>
        </w:rPr>
        <w:t>LTI systems</w:t>
      </w:r>
    </w:p>
    <w:p w14:paraId="370185FF" w14:textId="67B1F043" w:rsidR="001C5CFC" w:rsidRDefault="007B4559" w:rsidP="001C5CFC">
      <w:r>
        <w:t>In general, a Linear system is a system that takes and input</w:t>
      </w:r>
      <w:r w:rsidR="00ED5F87">
        <w:t xml:space="preserve"> </w:t>
      </w:r>
      <m:oMath>
        <m:r>
          <w:rPr>
            <w:rFonts w:ascii="Cambria Math" w:hAnsi="Cambria Math"/>
          </w:rPr>
          <m:t>X</m:t>
        </m:r>
      </m:oMath>
      <w:r>
        <w:t>, and produces an output</w:t>
      </w:r>
      <w:r w:rsidR="00ED5F87">
        <w:t xml:space="preserve"> </w:t>
      </w:r>
      <m:oMath>
        <m:r>
          <w:rPr>
            <w:rFonts w:ascii="Cambria Math" w:hAnsi="Cambria Math"/>
          </w:rPr>
          <m:t>Y</m:t>
        </m:r>
      </m:oMath>
      <w:r w:rsidR="00ED5F87">
        <w:t>,</w:t>
      </w:r>
      <w:r>
        <w:t xml:space="preserve"> that can be defined by a </w:t>
      </w:r>
      <w:r w:rsidR="001C5CFC">
        <w:t xml:space="preserve">series of linear operators. </w:t>
      </w:r>
      <w:r w:rsidR="005C50AD">
        <w:t xml:space="preserve">Recall a linear operator is an operation that satisfies the </w:t>
      </w:r>
      <w:r w:rsidR="000D3B2B">
        <w:t>principles</w:t>
      </w:r>
      <w:r w:rsidR="00993D1C">
        <w:t xml:space="preserve"> of scalar</w:t>
      </w:r>
      <w:r w:rsidR="000D3B2B">
        <w:t xml:space="preserve"> multiplication and superposition. More mathematically, for vectors </w:t>
      </w:r>
      <m:oMath>
        <m:r>
          <m:rPr>
            <m:sty m:val="b"/>
          </m:rPr>
          <w:rPr>
            <w:rFonts w:ascii="Cambria Math" w:hAnsi="Cambria Math"/>
          </w:rPr>
          <m:t>x,y</m:t>
        </m:r>
      </m:oMath>
      <w:r w:rsidR="000D3B2B">
        <w:t xml:space="preserve">, scalars </w:t>
      </w:r>
      <m:oMath>
        <m:r>
          <w:rPr>
            <w:rFonts w:ascii="Cambria Math" w:hAnsi="Cambria Math"/>
          </w:rPr>
          <m:t>α,β</m:t>
        </m:r>
      </m:oMath>
      <w:r w:rsidR="000D3B2B">
        <w:t xml:space="preserve">, the operator </w:t>
      </w:r>
      <m:oMath>
        <m:r>
          <w:rPr>
            <w:rFonts w:ascii="Cambria Math" w:hAnsi="Cambria Math"/>
          </w:rPr>
          <m:t>A</m:t>
        </m:r>
      </m:oMath>
      <w:r w:rsidR="000D3B2B">
        <w:t xml:space="preserve"> is linear if</w:t>
      </w:r>
      <w:r w:rsidR="005C50AD">
        <w:t>:</w:t>
      </w:r>
    </w:p>
    <w:p w14:paraId="30AAE3C1" w14:textId="41FF569B" w:rsidR="005C50AD" w:rsidRPr="000D3B2B" w:rsidRDefault="00993D1C" w:rsidP="00993D1C"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+β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=αA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  <m:ctrlPr>
                <w:rPr>
                  <w:rFonts w:ascii="Cambria Math" w:hAnsi="Cambria Math"/>
                  <w:b/>
                  <w:bCs/>
                  <w:iCs/>
                </w:rPr>
              </m:ctrlPr>
            </m:e>
          </m:d>
          <m:r>
            <w:rPr>
              <w:rFonts w:ascii="Cambria Math" w:hAnsi="Cambria Math"/>
            </w:rPr>
            <m:t>+βA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14:paraId="7BAA5B49" w14:textId="3ED1919E" w:rsidR="000D3B2B" w:rsidRDefault="008E5899" w:rsidP="00993D1C">
      <w:r>
        <w:t>i</w:t>
      </w:r>
      <w:r w:rsidR="000D3B2B">
        <w:t xml:space="preserve">s satisfied. </w:t>
      </w:r>
      <w:r>
        <w:t>Examples of linear operators are</w:t>
      </w:r>
      <w:r w:rsidR="008E3659">
        <w:t>:</w:t>
      </w:r>
    </w:p>
    <w:p w14:paraId="76F86E1B" w14:textId="767F15E4" w:rsidR="008E3659" w:rsidRDefault="008E3659" w:rsidP="008E3659">
      <w:pPr>
        <w:pStyle w:val="ListParagraph"/>
        <w:numPr>
          <w:ilvl w:val="0"/>
          <w:numId w:val="40"/>
        </w:numPr>
      </w:pPr>
      <w:r>
        <w:t>Differentiation/Integration</w:t>
      </w:r>
    </w:p>
    <w:p w14:paraId="0477D2C7" w14:textId="31E784FE" w:rsidR="0051257F" w:rsidRDefault="0051257F" w:rsidP="008E3659">
      <w:pPr>
        <w:pStyle w:val="ListParagraph"/>
        <w:numPr>
          <w:ilvl w:val="0"/>
          <w:numId w:val="40"/>
        </w:numPr>
      </w:pPr>
      <w:r>
        <w:t>Convolution</w:t>
      </w:r>
    </w:p>
    <w:p w14:paraId="0663A6B7" w14:textId="0CD4AF8E" w:rsidR="00FE7CC0" w:rsidRDefault="00FE7CC0" w:rsidP="008E3659">
      <w:pPr>
        <w:pStyle w:val="ListParagraph"/>
        <w:numPr>
          <w:ilvl w:val="0"/>
          <w:numId w:val="40"/>
        </w:numPr>
      </w:pPr>
      <w:r>
        <w:t>Gradient/Divergence/Curl</w:t>
      </w:r>
    </w:p>
    <w:p w14:paraId="107AC63B" w14:textId="501343F8" w:rsidR="00ED07BD" w:rsidRDefault="00ED07BD" w:rsidP="00ED07BD">
      <w:pPr>
        <w:pStyle w:val="ListParagraph"/>
        <w:numPr>
          <w:ilvl w:val="0"/>
          <w:numId w:val="40"/>
        </w:numPr>
      </w:pPr>
      <w:r>
        <w:t>Laplace/Fourier transforms</w:t>
      </w:r>
    </w:p>
    <w:p w14:paraId="406981B5" w14:textId="60B8C11D" w:rsidR="00C56C2C" w:rsidRDefault="00C56C2C" w:rsidP="00717C50">
      <w:r>
        <w:t xml:space="preserve">Note that if there </w:t>
      </w:r>
      <w:r w:rsidR="004A44E6">
        <w:t>a</w:t>
      </w:r>
      <w:r>
        <w:t xml:space="preserve">re multiple Linear systems, their cascaded effect can be described by composing each subsequent system with the output of the other. </w:t>
      </w:r>
      <w:r w:rsidR="004A44E6">
        <w:t xml:space="preserve">This is equivalent to combing each of the operators the systems are implementing and forming a compound operator. </w:t>
      </w:r>
    </w:p>
    <w:p w14:paraId="4ADEFB10" w14:textId="15B0F311" w:rsidR="00D334FD" w:rsidRDefault="00F228B6" w:rsidP="00717C50">
      <w:r>
        <w:t xml:space="preserve">Time invariance is the property that for a given system, if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89234B">
        <w:t xml:space="preserve"> is the output of the system when given an input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89234B">
        <w:t>, then applying a de</w:t>
      </w:r>
      <w:proofErr w:type="spellStart"/>
      <w:r w:rsidR="0089234B">
        <w:t>layed</w:t>
      </w:r>
      <w:proofErr w:type="spellEnd"/>
      <w:r w:rsidR="0089234B">
        <w:t xml:space="preserve"> input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t-T</m:t>
            </m:r>
          </m:e>
        </m:d>
      </m:oMath>
      <w:r w:rsidR="00717C50">
        <w:t xml:space="preserve"> will produce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t-T</m:t>
            </m:r>
          </m:e>
        </m:d>
      </m:oMath>
      <w:r w:rsidR="00717C50">
        <w:t xml:space="preserve">, a delayed version of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717C50">
        <w:t>.</w:t>
      </w:r>
      <w:r w:rsidR="00FB4AA0">
        <w:t xml:space="preserve"> In the Time domain, this system has an </w:t>
      </w:r>
      <w:r w:rsidR="00B90D2B">
        <w:t>impulse</w:t>
      </w:r>
      <w:r w:rsidR="00FB4AA0">
        <w:t xml:space="preserve"> response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51257F">
        <w:t xml:space="preserve"> and relates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51257F">
        <w:t>,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51257F">
        <w:t xml:space="preserve"> by the relation:</w:t>
      </w:r>
    </w:p>
    <w:p w14:paraId="0CE8690C" w14:textId="1440997A" w:rsidR="0051257F" w:rsidRPr="00231442" w:rsidRDefault="00231442" w:rsidP="00717C50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*x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4286C461" w14:textId="6950C619" w:rsidR="00231442" w:rsidRDefault="00231442" w:rsidP="00231442">
      <w:r>
        <w:t xml:space="preserve">Where </w:t>
      </w:r>
      <m:oMath>
        <m:r>
          <w:rPr>
            <w:rFonts w:ascii="Cambria Math" w:hAnsi="Cambria Math"/>
          </w:rPr>
          <m:t>*</m:t>
        </m:r>
      </m:oMath>
      <w:r>
        <w:t xml:space="preserve"> is the convolution </w:t>
      </w:r>
      <w:proofErr w:type="gramStart"/>
      <w:r>
        <w:t>operation.</w:t>
      </w:r>
      <w:proofErr w:type="gramEnd"/>
      <w:r>
        <w:t xml:space="preserve"> The act of convolution can be difficult, so it is oftentimes more convenient to operate in another domain through some sort of transformation. </w:t>
      </w:r>
      <w:r w:rsidR="00B90D2B">
        <w:t xml:space="preserve">A common transform is the Fourier transform, whereby a time domain signal is represented in the frequency domain. </w:t>
      </w:r>
      <w:r w:rsidR="00007F46">
        <w:t xml:space="preserve">A consequence of the transform is the convolution operation is now reduced to multiplication. </w:t>
      </w:r>
    </w:p>
    <w:p w14:paraId="7708C1BF" w14:textId="4EA0B8BF" w:rsidR="00007F46" w:rsidRPr="00231442" w:rsidRDefault="00007F46" w:rsidP="00007F46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*x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→Y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</m:oMath>
      </m:oMathPara>
    </w:p>
    <w:p w14:paraId="5ACC9C46" w14:textId="5EF081F7" w:rsidR="00007F46" w:rsidRDefault="00E358EA" w:rsidP="00231442">
      <w:r>
        <w:t xml:space="preserve">Where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t xml:space="preserve"> is now the transfer function or frequency response of the system. </w:t>
      </w:r>
      <w:r w:rsidR="00925C42">
        <w:t>Canonically</w:t>
      </w:r>
      <w:r w:rsidR="00663AD3">
        <w:t>, the transfer function is written as:</w:t>
      </w:r>
    </w:p>
    <w:p w14:paraId="335F00ED" w14:textId="0A01760E" w:rsidR="00663AD3" w:rsidRPr="00925C42" w:rsidRDefault="00663AD3" w:rsidP="00231442">
      <m:oMathPara>
        <m:oMath>
          <m:r>
            <w:rPr>
              <w:rFonts w:ascii="Cambria Math" w:hAnsi="Cambria Math"/>
            </w:rPr>
            <w:lastRenderedPageBreak/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f+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n-1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f+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m-1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m</m:t>
                  </m:r>
                </m:sup>
              </m:sSup>
            </m:den>
          </m:f>
          <m:r>
            <w:rPr>
              <w:rFonts w:ascii="Cambria Math" w:hAnsi="Cambria Math"/>
            </w:rPr>
            <m:t>;n,m∈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Z</m:t>
              </m:r>
            </m:e>
            <m:sup>
              <m:r>
                <w:rPr>
                  <w:rFonts w:ascii="Cambria Math" w:hAnsi="Cambria Math"/>
                </w:rPr>
                <m:t>+</m:t>
              </m:r>
            </m:sup>
          </m:sSup>
          <m:r>
            <w:rPr>
              <w:rFonts w:ascii="Cambria Math" w:hAnsi="Cambria Math"/>
            </w:rPr>
            <m:t xml:space="preserve"> </m:t>
          </m:r>
        </m:oMath>
      </m:oMathPara>
    </w:p>
    <w:p w14:paraId="751A9CEC" w14:textId="37339FAC" w:rsidR="00925C42" w:rsidRPr="000D3B2B" w:rsidRDefault="00925C42" w:rsidP="00C56C2C">
      <w:r>
        <w:t xml:space="preserve">Every LTI system can be described by a given transfer function, with various </w:t>
      </w:r>
      <w:r w:rsidR="000A39F1">
        <w:t xml:space="preserve">systems being formed by various coefficients </w:t>
      </w:r>
      <m:oMath>
        <m:r>
          <w:rPr>
            <w:rFonts w:ascii="Cambria Math" w:hAnsi="Cambria Math"/>
          </w:rPr>
          <m:t>a,b</m:t>
        </m:r>
      </m:oMath>
      <w:r w:rsidR="000A39F1">
        <w:t xml:space="preserve">. In this lab, we will form a small number of systems </w:t>
      </w:r>
      <w:r w:rsidR="00274A75">
        <w:t xml:space="preserve">with real </w:t>
      </w:r>
      <w:proofErr w:type="gramStart"/>
      <w:r w:rsidR="00274A75">
        <w:t>components, and</w:t>
      </w:r>
      <w:proofErr w:type="gramEnd"/>
      <w:r w:rsidR="00274A75">
        <w:t xml:space="preserve"> examine their behaviors. </w:t>
      </w:r>
    </w:p>
    <w:p w14:paraId="2AB61950" w14:textId="227992F3" w:rsidR="00A67C7F" w:rsidRPr="00A67C7F" w:rsidRDefault="00A67C7F" w:rsidP="00A67C7F">
      <w:pPr>
        <w:pStyle w:val="Heading2"/>
        <w:rPr>
          <w:color w:val="auto"/>
        </w:rPr>
      </w:pPr>
      <w:r w:rsidRPr="00A67C7F">
        <w:rPr>
          <w:color w:val="auto"/>
        </w:rPr>
        <w:t xml:space="preserve">Materials </w:t>
      </w:r>
    </w:p>
    <w:p w14:paraId="26F5D50D" w14:textId="35E478DB" w:rsidR="00A67C7F" w:rsidRPr="00A67C7F" w:rsidRDefault="00A67C7F" w:rsidP="00A67C7F">
      <w:pPr>
        <w:keepNext/>
      </w:pPr>
      <w:r w:rsidRPr="00A67C7F">
        <w:t>For this lab, you will need:</w:t>
      </w:r>
    </w:p>
    <w:p w14:paraId="3FFB1609" w14:textId="24EF6970" w:rsidR="00A67C7F" w:rsidRPr="00A67C7F" w:rsidRDefault="00A67C7F" w:rsidP="00A67C7F">
      <w:pPr>
        <w:pStyle w:val="ListParagraph"/>
        <w:keepNext/>
        <w:numPr>
          <w:ilvl w:val="0"/>
          <w:numId w:val="31"/>
        </w:numPr>
      </w:pPr>
      <w:r w:rsidRPr="00A67C7F">
        <w:t>1x Red Pitaya</w:t>
      </w:r>
    </w:p>
    <w:p w14:paraId="1E892798" w14:textId="3E671BEA" w:rsidR="00A67C7F" w:rsidRPr="00A67C7F" w:rsidRDefault="00A67C7F" w:rsidP="00A67C7F">
      <w:pPr>
        <w:pStyle w:val="ListParagraph"/>
        <w:keepNext/>
        <w:numPr>
          <w:ilvl w:val="0"/>
          <w:numId w:val="31"/>
        </w:numPr>
      </w:pPr>
      <w:r w:rsidRPr="00A67C7F">
        <w:t>3x SMA to BNC adapters</w:t>
      </w:r>
    </w:p>
    <w:p w14:paraId="0EC0C145" w14:textId="7AD2D944" w:rsidR="00A67C7F" w:rsidRPr="00A67C7F" w:rsidRDefault="00A67C7F" w:rsidP="00A67C7F">
      <w:pPr>
        <w:pStyle w:val="ListParagraph"/>
        <w:keepNext/>
        <w:numPr>
          <w:ilvl w:val="0"/>
          <w:numId w:val="31"/>
        </w:numPr>
      </w:pPr>
      <w:r w:rsidRPr="00A67C7F">
        <w:t>3x BNC to alligator clamp cables</w:t>
      </w:r>
    </w:p>
    <w:p w14:paraId="13C33FBF" w14:textId="389DC951" w:rsidR="00A67C7F" w:rsidRPr="00A67C7F" w:rsidRDefault="00A67C7F" w:rsidP="00A67C7F">
      <w:pPr>
        <w:pStyle w:val="ListParagraph"/>
        <w:keepNext/>
        <w:numPr>
          <w:ilvl w:val="0"/>
          <w:numId w:val="31"/>
        </w:numPr>
      </w:pPr>
      <w:r w:rsidRPr="00A67C7F">
        <w:t>1x Breadboard</w:t>
      </w:r>
    </w:p>
    <w:p w14:paraId="44714765" w14:textId="3514DFA6" w:rsidR="00A67C7F" w:rsidRPr="00A67C7F" w:rsidRDefault="00A67C7F" w:rsidP="00A67C7F">
      <w:pPr>
        <w:pStyle w:val="ListParagraph"/>
        <w:keepNext/>
        <w:numPr>
          <w:ilvl w:val="0"/>
          <w:numId w:val="31"/>
        </w:numPr>
      </w:pPr>
      <w:r w:rsidRPr="00A67C7F">
        <w:t>1x package of passive components</w:t>
      </w:r>
    </w:p>
    <w:p w14:paraId="762F93C2" w14:textId="660FA74C" w:rsidR="00B671BF" w:rsidRDefault="00A67C7F" w:rsidP="00B671BF">
      <w:pPr>
        <w:keepNext/>
      </w:pPr>
      <w:r w:rsidRPr="00A67C7F">
        <w:t xml:space="preserve">Connect the cables to the Red Pitaya via the adapters as shown in </w:t>
      </w:r>
      <w:r w:rsidRPr="00A67C7F">
        <w:fldChar w:fldCharType="begin"/>
      </w:r>
      <w:r w:rsidRPr="00A67C7F">
        <w:instrText xml:space="preserve"> REF _Ref65595734 \h </w:instrText>
      </w:r>
      <w:r w:rsidRPr="00A67C7F">
        <w:fldChar w:fldCharType="separate"/>
      </w:r>
      <w:r w:rsidR="003C60E0" w:rsidRPr="00A67C7F">
        <w:t xml:space="preserve">Fig.  </w:t>
      </w:r>
      <w:r w:rsidR="003C60E0">
        <w:rPr>
          <w:noProof/>
        </w:rPr>
        <w:t>1</w:t>
      </w:r>
      <w:r w:rsidRPr="00A67C7F">
        <w:fldChar w:fldCharType="end"/>
      </w:r>
      <w:r w:rsidRPr="00A67C7F">
        <w:t>, noting that we need IN1,IN2, and OUT1 connections.</w:t>
      </w:r>
    </w:p>
    <w:p w14:paraId="74BBCACE" w14:textId="00FB36C3" w:rsidR="00A67C7F" w:rsidRPr="00A67C7F" w:rsidRDefault="001F6AC0" w:rsidP="00B671BF">
      <w:pPr>
        <w:keepNext/>
        <w:jc w:val="center"/>
      </w:pPr>
      <w:r>
        <w:rPr>
          <w:noProof/>
        </w:rPr>
        <w:drawing>
          <wp:inline distT="0" distB="0" distL="0" distR="0" wp14:anchorId="55DC19B0" wp14:editId="2E4AB85A">
            <wp:extent cx="2037448" cy="182880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2" r="23886"/>
                    <a:stretch/>
                  </pic:blipFill>
                  <pic:spPr bwMode="auto">
                    <a:xfrm>
                      <a:off x="0" y="0"/>
                      <a:ext cx="2037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0405D" w14:textId="768BF7B7" w:rsidR="00A67C7F" w:rsidRPr="00A67C7F" w:rsidRDefault="00A67C7F" w:rsidP="00A67C7F">
      <w:pPr>
        <w:pStyle w:val="Caption"/>
        <w:jc w:val="center"/>
        <w:rPr>
          <w:color w:val="auto"/>
          <w:sz w:val="22"/>
          <w:szCs w:val="22"/>
        </w:rPr>
      </w:pPr>
      <w:bookmarkStart w:id="0" w:name="_Ref65595734"/>
      <w:bookmarkStart w:id="1" w:name="_Ref65595722"/>
      <w:r w:rsidRPr="00A67C7F">
        <w:rPr>
          <w:color w:val="auto"/>
          <w:sz w:val="22"/>
          <w:szCs w:val="22"/>
        </w:rPr>
        <w:t xml:space="preserve">Fig.  </w:t>
      </w:r>
      <w:r w:rsidRPr="00A67C7F">
        <w:rPr>
          <w:color w:val="auto"/>
          <w:sz w:val="22"/>
          <w:szCs w:val="22"/>
        </w:rPr>
        <w:fldChar w:fldCharType="begin"/>
      </w:r>
      <w:r w:rsidRPr="00A67C7F">
        <w:rPr>
          <w:color w:val="auto"/>
          <w:sz w:val="22"/>
          <w:szCs w:val="22"/>
        </w:rPr>
        <w:instrText xml:space="preserve"> SEQ Fig._ \* ARABIC </w:instrText>
      </w:r>
      <w:r w:rsidRPr="00A67C7F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1</w:t>
      </w:r>
      <w:r w:rsidRPr="00A67C7F">
        <w:rPr>
          <w:color w:val="auto"/>
          <w:sz w:val="22"/>
          <w:szCs w:val="22"/>
        </w:rPr>
        <w:fldChar w:fldCharType="end"/>
      </w:r>
      <w:bookmarkEnd w:id="0"/>
      <w:r w:rsidRPr="00A67C7F">
        <w:rPr>
          <w:color w:val="auto"/>
          <w:sz w:val="22"/>
          <w:szCs w:val="22"/>
        </w:rPr>
        <w:t xml:space="preserve">: Red Pitaya </w:t>
      </w:r>
      <w:bookmarkEnd w:id="1"/>
      <w:r w:rsidRPr="00A67C7F">
        <w:rPr>
          <w:color w:val="auto"/>
          <w:sz w:val="22"/>
          <w:szCs w:val="22"/>
        </w:rPr>
        <w:t>hardware configuration</w:t>
      </w:r>
    </w:p>
    <w:p w14:paraId="7E920F9D" w14:textId="77777777" w:rsidR="00A67C7F" w:rsidRPr="00A67C7F" w:rsidRDefault="00A67C7F" w:rsidP="00A67C7F">
      <w:pPr>
        <w:pStyle w:val="Heading2"/>
        <w:rPr>
          <w:color w:val="auto"/>
        </w:rPr>
      </w:pPr>
      <w:r w:rsidRPr="00A67C7F">
        <w:rPr>
          <w:color w:val="auto"/>
        </w:rPr>
        <w:t>A quick introduction to Breadboards and Passive components</w:t>
      </w:r>
    </w:p>
    <w:p w14:paraId="446E0673" w14:textId="48F4840E" w:rsidR="00A67C7F" w:rsidRDefault="00A67C7F" w:rsidP="00A67C7F">
      <w:pPr>
        <w:pStyle w:val="Heading3"/>
        <w:rPr>
          <w:color w:val="auto"/>
        </w:rPr>
      </w:pPr>
      <w:r w:rsidRPr="00A67C7F">
        <w:rPr>
          <w:color w:val="auto"/>
        </w:rPr>
        <w:t>Breadboards</w:t>
      </w:r>
    </w:p>
    <w:p w14:paraId="677ADEC1" w14:textId="5D003259" w:rsidR="005E5BFD" w:rsidRDefault="009616B5" w:rsidP="009616B5">
      <w:pPr>
        <w:jc w:val="center"/>
      </w:pPr>
      <w:r w:rsidRPr="009616B5">
        <w:rPr>
          <w:noProof/>
        </w:rPr>
        <w:drawing>
          <wp:inline distT="0" distB="0" distL="0" distR="0" wp14:anchorId="724F3328" wp14:editId="2CF61853">
            <wp:extent cx="2392607" cy="1903452"/>
            <wp:effectExtent l="0" t="0" r="8255" b="1905"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762C1026-6AB1-4359-83EA-074100AD0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762C1026-6AB1-4359-83EA-074100AD0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355" cy="19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0C15" w14:textId="32A22406" w:rsidR="009616B5" w:rsidRPr="005E5BFD" w:rsidRDefault="009616B5" w:rsidP="009616B5">
      <w:r>
        <w:t xml:space="preserve">Bread boards are </w:t>
      </w:r>
      <w:r w:rsidR="005A5CE0">
        <w:t>arrays of metal contacts internally tied together on a row wise basis (</w:t>
      </w:r>
      <w:proofErr w:type="spellStart"/>
      <w:r w:rsidR="005A5CE0">
        <w:t>a,b,c,d,e</w:t>
      </w:r>
      <w:proofErr w:type="spellEnd"/>
      <w:r w:rsidR="005A5CE0">
        <w:t>) that are electrically separated on the columns</w:t>
      </w:r>
      <w:r w:rsidR="00B20723">
        <w:t xml:space="preserve"> (1,2,</w:t>
      </w:r>
      <w:proofErr w:type="gramStart"/>
      <w:r w:rsidR="00B20723">
        <w:t>3,…</w:t>
      </w:r>
      <w:proofErr w:type="gramEnd"/>
      <w:r w:rsidR="00B20723">
        <w:t xml:space="preserve">,30). The exception to the rules </w:t>
      </w:r>
      <w:proofErr w:type="gramStart"/>
      <w:r w:rsidR="00B20723">
        <w:t>are</w:t>
      </w:r>
      <w:proofErr w:type="gramEnd"/>
      <w:r w:rsidR="00B20723">
        <w:t xml:space="preserve"> the bus bars on the </w:t>
      </w:r>
      <w:r w:rsidR="00B20723">
        <w:lastRenderedPageBreak/>
        <w:t>extreme sides of the breadboard, where the entire row of the (-,+) rows are all electrically connected together. This is useful when using common terminals that are used through the circuit (</w:t>
      </w:r>
      <w:r w:rsidR="00450DDE">
        <w:t>as in the case of common, ground, or power supply</w:t>
      </w:r>
      <w:r w:rsidR="00532DC6">
        <w:t xml:space="preserve"> nodes.</w:t>
      </w:r>
    </w:p>
    <w:p w14:paraId="5ACCF98B" w14:textId="60CC2CD5" w:rsidR="00DD33E1" w:rsidRDefault="00A67C7F" w:rsidP="00A67C7F">
      <w:pPr>
        <w:pStyle w:val="Heading3"/>
        <w:rPr>
          <w:color w:val="auto"/>
        </w:rPr>
      </w:pPr>
      <w:r w:rsidRPr="00A67C7F">
        <w:rPr>
          <w:color w:val="auto"/>
        </w:rPr>
        <w:t>Passives</w:t>
      </w:r>
    </w:p>
    <w:p w14:paraId="4BFA52E7" w14:textId="527CAB0F" w:rsidR="00A67C7F" w:rsidRPr="004258AF" w:rsidRDefault="00DD33E1" w:rsidP="008C45CC">
      <w:pPr>
        <w:jc w:val="center"/>
      </w:pPr>
      <w:r w:rsidRPr="004258AF">
        <w:rPr>
          <w:noProof/>
        </w:rPr>
        <w:drawing>
          <wp:inline distT="0" distB="0" distL="0" distR="0" wp14:anchorId="3F1B2090" wp14:editId="1D501F13">
            <wp:extent cx="2260016" cy="2888919"/>
            <wp:effectExtent l="952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r="43964"/>
                    <a:stretch/>
                  </pic:blipFill>
                  <pic:spPr bwMode="auto">
                    <a:xfrm rot="5400000">
                      <a:off x="0" y="0"/>
                      <a:ext cx="226027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0140" w14:textId="1D0E7126" w:rsidR="00DD33E1" w:rsidRDefault="00DD33E1" w:rsidP="00DD33E1">
      <w:pPr>
        <w:pStyle w:val="Heading4"/>
        <w:rPr>
          <w:color w:val="auto"/>
        </w:rPr>
      </w:pPr>
      <w:r w:rsidRPr="004258AF">
        <w:rPr>
          <w:color w:val="auto"/>
        </w:rPr>
        <w:t>Resistors</w:t>
      </w:r>
    </w:p>
    <w:p w14:paraId="4E178397" w14:textId="76502458" w:rsidR="004258AF" w:rsidRDefault="004258AF" w:rsidP="004258AF">
      <w:pPr>
        <w:jc w:val="center"/>
      </w:pPr>
      <w:r w:rsidRPr="004258AF">
        <w:rPr>
          <w:noProof/>
        </w:rPr>
        <w:drawing>
          <wp:inline distT="0" distB="0" distL="0" distR="0" wp14:anchorId="28191508" wp14:editId="30FEC716">
            <wp:extent cx="2259330" cy="322861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t="34813" r="43964" b="54008"/>
                    <a:stretch/>
                  </pic:blipFill>
                  <pic:spPr bwMode="auto">
                    <a:xfrm rot="10800000">
                      <a:off x="0" y="0"/>
                      <a:ext cx="2260275" cy="3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F2885" w14:textId="337BCDF7" w:rsidR="00E066B2" w:rsidRDefault="00E066B2" w:rsidP="00E066B2">
      <w:r>
        <w:t xml:space="preserve">Resistors are a general element that </w:t>
      </w:r>
      <w:r w:rsidR="00F16BFA">
        <w:t>obey Ohm’s law:</w:t>
      </w:r>
    </w:p>
    <w:p w14:paraId="2F994497" w14:textId="05602BBD" w:rsidR="00F16BFA" w:rsidRPr="00F16BFA" w:rsidRDefault="00F16BFA" w:rsidP="00E066B2">
      <m:oMathPara>
        <m:oMath>
          <m:r>
            <w:rPr>
              <w:rFonts w:ascii="Cambria Math" w:hAnsi="Cambria Math"/>
            </w:rPr>
            <m:t>V=IR</m:t>
          </m:r>
        </m:oMath>
      </m:oMathPara>
    </w:p>
    <w:p w14:paraId="557AAF53" w14:textId="31D2DBF7" w:rsidR="00F16BFA" w:rsidRPr="004258AF" w:rsidRDefault="00F16BFA" w:rsidP="00E066B2">
      <w:r>
        <w:t xml:space="preserve">Where </w:t>
      </w:r>
      <m:oMath>
        <m:r>
          <w:rPr>
            <w:rFonts w:ascii="Cambria Math" w:hAnsi="Cambria Math"/>
          </w:rPr>
          <m:t>R</m:t>
        </m:r>
      </m:oMath>
      <w:r w:rsidR="00FC6001">
        <w:t xml:space="preserve"> is the resistance measured in Ohms (V/A) is a measure of the resistance </w:t>
      </w:r>
      <w:r w:rsidR="00BC3498">
        <w:t xml:space="preserve">to current </w:t>
      </w:r>
      <w:proofErr w:type="gramStart"/>
      <w:r w:rsidR="00BC3498">
        <w:t>flow.</w:t>
      </w:r>
      <w:proofErr w:type="gramEnd"/>
      <w:r w:rsidR="00BC3498">
        <w:t xml:space="preserve"> These are frequency independent devices</w:t>
      </w:r>
      <w:r w:rsidR="008B6E36">
        <w:t xml:space="preserve">. </w:t>
      </w:r>
    </w:p>
    <w:p w14:paraId="6F8C0C79" w14:textId="6F3CC3FA" w:rsidR="004258AF" w:rsidRDefault="00A67C7F" w:rsidP="00DD33E1">
      <w:pPr>
        <w:pStyle w:val="Heading4"/>
        <w:rPr>
          <w:color w:val="auto"/>
        </w:rPr>
      </w:pPr>
      <w:r w:rsidRPr="004258AF">
        <w:rPr>
          <w:color w:val="auto"/>
        </w:rPr>
        <w:t>Capacitors</w:t>
      </w:r>
    </w:p>
    <w:p w14:paraId="093732FA" w14:textId="581FE35A" w:rsidR="004258AF" w:rsidRDefault="004258AF" w:rsidP="00E066B2">
      <w:pPr>
        <w:jc w:val="center"/>
      </w:pPr>
      <w:r w:rsidRPr="004258AF">
        <w:rPr>
          <w:noProof/>
        </w:rPr>
        <w:drawing>
          <wp:inline distT="0" distB="0" distL="0" distR="0" wp14:anchorId="3A0FAACC" wp14:editId="5A16A16C">
            <wp:extent cx="1613918" cy="1212215"/>
            <wp:effectExtent l="0" t="889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t="58019" r="54830"/>
                    <a:stretch/>
                  </pic:blipFill>
                  <pic:spPr bwMode="auto">
                    <a:xfrm rot="5400000">
                      <a:off x="0" y="0"/>
                      <a:ext cx="1614874" cy="12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1D5B3" w14:textId="472109B6" w:rsidR="00E066B2" w:rsidRDefault="00F16BFA" w:rsidP="00E066B2">
      <w:r>
        <w:t>Capacitors have the Current-voltage relation:</w:t>
      </w:r>
    </w:p>
    <w:p w14:paraId="597E5AC4" w14:textId="756D8A78" w:rsidR="00F16BFA" w:rsidRPr="00F16BFA" w:rsidRDefault="00D46184" w:rsidP="00E066B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=C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06661C60" w14:textId="2B7950EC" w:rsidR="00F16BFA" w:rsidRDefault="00F16BFA" w:rsidP="00E066B2">
      <w:r>
        <w:t xml:space="preserve">Where </w:t>
      </w:r>
      <m:oMath>
        <m:r>
          <w:rPr>
            <w:rFonts w:ascii="Cambria Math" w:hAnsi="Cambria Math"/>
          </w:rPr>
          <m:t>C</m:t>
        </m:r>
      </m:oMath>
      <w:r>
        <w:t xml:space="preserve"> is the capacitance measured in Farads (V/m</w:t>
      </w:r>
      <w:proofErr w:type="gramStart"/>
      <w:r>
        <w:t>).</w:t>
      </w:r>
      <w:proofErr w:type="gramEnd"/>
      <w:r w:rsidR="008B6E36">
        <w:t xml:space="preserve"> Capacitors have the</w:t>
      </w:r>
      <w:r w:rsidR="0068238F">
        <w:t xml:space="preserve"> impedance</w:t>
      </w:r>
      <w:r w:rsidR="008B6E36">
        <w:t>:</w:t>
      </w:r>
    </w:p>
    <w:p w14:paraId="069E0D83" w14:textId="7A1A61E5" w:rsidR="008B6E36" w:rsidRPr="004258AF" w:rsidRDefault="0068238F" w:rsidP="00E066B2">
      <m:oMathPara>
        <m:oMath>
          <m:r>
            <w:rPr>
              <w:rFonts w:ascii="Cambria Math" w:hAnsi="Cambria Math"/>
            </w:rPr>
            <m:t>Z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j2πfC</m:t>
              </m:r>
            </m:den>
          </m:f>
        </m:oMath>
      </m:oMathPara>
    </w:p>
    <w:p w14:paraId="2A3DABA0" w14:textId="534614E2" w:rsidR="00A67C7F" w:rsidRDefault="00A67C7F" w:rsidP="00DD33E1">
      <w:pPr>
        <w:pStyle w:val="Heading4"/>
        <w:rPr>
          <w:color w:val="auto"/>
        </w:rPr>
      </w:pPr>
      <w:r w:rsidRPr="004258AF">
        <w:rPr>
          <w:color w:val="auto"/>
        </w:rPr>
        <w:lastRenderedPageBreak/>
        <w:t>Potentiometers</w:t>
      </w:r>
    </w:p>
    <w:p w14:paraId="429C14F8" w14:textId="4E623998" w:rsidR="004258AF" w:rsidRDefault="004258AF" w:rsidP="00E066B2">
      <w:pPr>
        <w:jc w:val="center"/>
      </w:pPr>
      <w:r w:rsidRPr="004258AF">
        <w:rPr>
          <w:noProof/>
        </w:rPr>
        <w:drawing>
          <wp:inline distT="0" distB="0" distL="0" distR="0" wp14:anchorId="58FB7194" wp14:editId="08C37B6A">
            <wp:extent cx="1905275" cy="1064088"/>
            <wp:effectExtent l="0" t="0" r="0" b="317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9" r="56614" b="82310"/>
                    <a:stretch/>
                  </pic:blipFill>
                  <pic:spPr bwMode="auto">
                    <a:xfrm rot="10800000">
                      <a:off x="0" y="0"/>
                      <a:ext cx="1932603" cy="10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85CE1" w14:textId="179DF963" w:rsidR="00E066B2" w:rsidRDefault="00AE6E10" w:rsidP="00E066B2">
      <w:r>
        <w:t xml:space="preserve">Potentiometers are three terminal devices </w:t>
      </w:r>
      <w:r w:rsidR="00230254">
        <w:t xml:space="preserve">consist of a resistor and a sliding contact that effectively breaks the resistor into two separate </w:t>
      </w:r>
      <w:r w:rsidR="007F0E07">
        <w:t xml:space="preserve">resistances. Depending on the contact location, the proportion of the total potentiometer resistance is </w:t>
      </w:r>
      <w:r w:rsidR="00CC342D">
        <w:t>distributed to each branch.</w:t>
      </w:r>
      <w:r w:rsidR="0069448C">
        <w:t xml:space="preserve"> </w:t>
      </w:r>
    </w:p>
    <w:p w14:paraId="7B98255A" w14:textId="42C8D4A5" w:rsidR="00125B3A" w:rsidRDefault="00125B3A" w:rsidP="00125B3A">
      <w:pPr>
        <w:jc w:val="center"/>
      </w:pPr>
      <w:r>
        <w:rPr>
          <w:noProof/>
        </w:rPr>
        <w:drawing>
          <wp:inline distT="0" distB="0" distL="0" distR="0" wp14:anchorId="7463C1D9" wp14:editId="7B7ED126">
            <wp:extent cx="3784509" cy="2129260"/>
            <wp:effectExtent l="0" t="0" r="6985" b="4445"/>
            <wp:docPr id="195" name="Picture 195" descr="potentiometer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tentiometer circui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14" cy="21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9948" w14:textId="504C6CD9" w:rsidR="00AE3F9A" w:rsidRPr="004258AF" w:rsidRDefault="00CC342D" w:rsidP="00125B3A">
      <w:pPr>
        <w:jc w:val="center"/>
      </w:pPr>
      <w:r>
        <w:t xml:space="preserve">From: </w:t>
      </w:r>
      <w:hyperlink r:id="rId14" w:history="1">
        <w:r w:rsidRPr="00123A75">
          <w:rPr>
            <w:rStyle w:val="Hyperlink"/>
          </w:rPr>
          <w:t>https://www.electrical4u.com/potentiometer/</w:t>
        </w:r>
      </w:hyperlink>
      <w:r w:rsidR="00AE3F9A">
        <w:t xml:space="preserve"> </w:t>
      </w:r>
    </w:p>
    <w:p w14:paraId="3101BCD6" w14:textId="77777777" w:rsidR="00A67C7F" w:rsidRPr="00A67C7F" w:rsidRDefault="00A67C7F" w:rsidP="00A67C7F"/>
    <w:p w14:paraId="2FAFA133" w14:textId="2C51F293" w:rsidR="00A31F40" w:rsidRPr="00A67C7F" w:rsidRDefault="008D3217" w:rsidP="00A67C7F">
      <w:pPr>
        <w:pStyle w:val="Heading1"/>
        <w:rPr>
          <w:color w:val="auto"/>
        </w:rPr>
      </w:pPr>
      <w:r w:rsidRPr="00E71592">
        <w:rPr>
          <w:color w:val="auto"/>
        </w:rPr>
        <w:t>Tasks / Measurements</w:t>
      </w:r>
    </w:p>
    <w:p w14:paraId="468EAB67" w14:textId="5A77EB97" w:rsidR="008D3217" w:rsidRPr="00E71592" w:rsidRDefault="009B4D8F" w:rsidP="008D3217">
      <w:pPr>
        <w:pStyle w:val="Heading2"/>
        <w:rPr>
          <w:color w:val="auto"/>
        </w:rPr>
      </w:pPr>
      <w:bookmarkStart w:id="2" w:name="_Ref67996061"/>
      <w:r w:rsidRPr="00E71592">
        <w:rPr>
          <w:color w:val="auto"/>
        </w:rPr>
        <w:t>Single stage RC circuit</w:t>
      </w:r>
      <w:bookmarkEnd w:id="2"/>
      <w:r w:rsidR="00DD76FF">
        <w:rPr>
          <w:color w:val="auto"/>
        </w:rPr>
        <w:t xml:space="preserve"> – 1</w:t>
      </w:r>
    </w:p>
    <w:p w14:paraId="6A526196" w14:textId="71C3C876" w:rsidR="008D3217" w:rsidRPr="00E71592" w:rsidRDefault="009B4D8F" w:rsidP="008D3217">
      <w:r w:rsidRPr="00E71592">
        <w:t xml:space="preserve">Build the Single stage RC circuit shown in </w:t>
      </w:r>
      <w:r w:rsidR="008D3217" w:rsidRPr="00E71592">
        <w:fldChar w:fldCharType="begin"/>
      </w:r>
      <w:r w:rsidR="008D3217" w:rsidRPr="00E71592">
        <w:instrText xml:space="preserve"> REF _Ref65592640 \h </w:instrText>
      </w:r>
      <w:r w:rsidR="008D3217" w:rsidRPr="00E71592">
        <w:fldChar w:fldCharType="separate"/>
      </w:r>
      <w:r w:rsidR="003C60E0" w:rsidRPr="00E71592">
        <w:t xml:space="preserve">Fig.  </w:t>
      </w:r>
      <w:r w:rsidR="003C60E0">
        <w:rPr>
          <w:noProof/>
        </w:rPr>
        <w:t>2</w:t>
      </w:r>
      <w:r w:rsidR="008D3217" w:rsidRPr="00E71592">
        <w:fldChar w:fldCharType="end"/>
      </w:r>
      <w:r w:rsidR="000E158E" w:rsidRPr="00E71592">
        <w:t xml:space="preserve">, with </w:t>
      </w:r>
      <m:oMath>
        <m:r>
          <w:rPr>
            <w:rFonts w:ascii="Cambria Math" w:hAnsi="Cambria Math"/>
          </w:rPr>
          <m:t>R=10k</m:t>
        </m:r>
        <m:r>
          <m:rPr>
            <m:sty m:val="p"/>
          </m:rPr>
          <w:rPr>
            <w:rFonts w:ascii="Cambria Math" w:hAnsi="Cambria Math"/>
          </w:rPr>
          <m:t>Ω</m:t>
        </m:r>
      </m:oMath>
      <w:r w:rsidR="000E158E" w:rsidRPr="00E71592">
        <w:t>,</w:t>
      </w:r>
      <m:oMath>
        <m:r>
          <w:rPr>
            <w:rFonts w:ascii="Cambria Math" w:hAnsi="Cambria Math"/>
          </w:rPr>
          <m:t>C=0.47μF</m:t>
        </m:r>
      </m:oMath>
      <w:r w:rsidR="00533D82" w:rsidRPr="00E71592">
        <w:t>.</w:t>
      </w:r>
      <w:r w:rsidR="008D3217" w:rsidRPr="00E71592">
        <w:t xml:space="preserve"> </w:t>
      </w:r>
    </w:p>
    <w:p w14:paraId="7576A928" w14:textId="1724F861" w:rsidR="008D3217" w:rsidRPr="00E71592" w:rsidRDefault="00F66B44" w:rsidP="008D3217">
      <w:pPr>
        <w:keepNext/>
        <w:jc w:val="center"/>
      </w:pPr>
      <w:r w:rsidRPr="00E71592">
        <w:rPr>
          <w:noProof/>
        </w:rPr>
        <w:drawing>
          <wp:inline distT="0" distB="0" distL="0" distR="0" wp14:anchorId="694C9470" wp14:editId="0B706B96">
            <wp:extent cx="2941701" cy="16809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431" r="11807" b="12869"/>
                    <a:stretch/>
                  </pic:blipFill>
                  <pic:spPr bwMode="auto">
                    <a:xfrm>
                      <a:off x="0" y="0"/>
                      <a:ext cx="2951196" cy="168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3FD" w:rsidRPr="00E71592">
        <w:rPr>
          <w:noProof/>
        </w:rPr>
        <w:drawing>
          <wp:inline distT="0" distB="0" distL="0" distR="0" wp14:anchorId="2C205D95" wp14:editId="64CDD1BA">
            <wp:extent cx="2751003" cy="1338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28997" r="41620" b="21705"/>
                    <a:stretch/>
                  </pic:blipFill>
                  <pic:spPr bwMode="auto">
                    <a:xfrm flipH="1">
                      <a:off x="0" y="0"/>
                      <a:ext cx="2799880" cy="136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4526C" w14:textId="65172072" w:rsidR="008D3217" w:rsidRPr="00E71592" w:rsidRDefault="008D3217" w:rsidP="008D3217">
      <w:pPr>
        <w:pStyle w:val="Caption"/>
        <w:jc w:val="center"/>
        <w:rPr>
          <w:color w:val="auto"/>
          <w:sz w:val="22"/>
          <w:szCs w:val="22"/>
        </w:rPr>
      </w:pPr>
      <w:bookmarkStart w:id="3" w:name="_Ref65592640"/>
      <w:r w:rsidRPr="00E71592">
        <w:rPr>
          <w:color w:val="auto"/>
          <w:sz w:val="22"/>
          <w:szCs w:val="22"/>
        </w:rPr>
        <w:t xml:space="preserve">Fig.  </w:t>
      </w:r>
      <w:r w:rsidRPr="00E71592">
        <w:rPr>
          <w:color w:val="auto"/>
          <w:sz w:val="22"/>
          <w:szCs w:val="22"/>
        </w:rPr>
        <w:fldChar w:fldCharType="begin"/>
      </w:r>
      <w:r w:rsidRPr="00E71592">
        <w:rPr>
          <w:color w:val="auto"/>
          <w:sz w:val="22"/>
          <w:szCs w:val="22"/>
        </w:rPr>
        <w:instrText xml:space="preserve"> SEQ Fig._ \* ARABIC </w:instrText>
      </w:r>
      <w:r w:rsidRPr="00E71592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2</w:t>
      </w:r>
      <w:r w:rsidRPr="00E71592">
        <w:rPr>
          <w:color w:val="auto"/>
          <w:sz w:val="22"/>
          <w:szCs w:val="22"/>
        </w:rPr>
        <w:fldChar w:fldCharType="end"/>
      </w:r>
      <w:bookmarkEnd w:id="3"/>
      <w:r w:rsidRPr="00E71592">
        <w:rPr>
          <w:color w:val="auto"/>
          <w:sz w:val="22"/>
          <w:szCs w:val="22"/>
        </w:rPr>
        <w:t xml:space="preserve">: </w:t>
      </w:r>
      <w:r w:rsidR="00CE13AA" w:rsidRPr="00E71592">
        <w:rPr>
          <w:color w:val="auto"/>
          <w:sz w:val="22"/>
          <w:szCs w:val="22"/>
        </w:rPr>
        <w:t>(left) schematic of the single stage RC circuit</w:t>
      </w:r>
      <w:r w:rsidR="0000044F" w:rsidRPr="00E71592">
        <w:rPr>
          <w:color w:val="auto"/>
          <w:sz w:val="22"/>
          <w:szCs w:val="22"/>
        </w:rPr>
        <w:t>,</w:t>
      </w:r>
      <w:r w:rsidR="00CE13AA" w:rsidRPr="00E71592">
        <w:rPr>
          <w:color w:val="auto"/>
          <w:sz w:val="22"/>
          <w:szCs w:val="22"/>
        </w:rPr>
        <w:t xml:space="preserve"> (right) implementation on breadboard</w:t>
      </w:r>
    </w:p>
    <w:p w14:paraId="2DC54B71" w14:textId="5A508492" w:rsidR="00327AAD" w:rsidRPr="00E71592" w:rsidRDefault="00604432" w:rsidP="00280C93">
      <w:pPr>
        <w:pStyle w:val="Heading3"/>
        <w:rPr>
          <w:color w:val="auto"/>
        </w:rPr>
      </w:pPr>
      <w:bookmarkStart w:id="4" w:name="_Ref67994321"/>
      <w:r w:rsidRPr="00E71592">
        <w:rPr>
          <w:color w:val="auto"/>
        </w:rPr>
        <w:t>Analysis</w:t>
      </w:r>
      <w:bookmarkEnd w:id="4"/>
    </w:p>
    <w:p w14:paraId="7CAB7424" w14:textId="18B4FD4E" w:rsidR="00604432" w:rsidRPr="00E71592" w:rsidRDefault="00604432" w:rsidP="00604432">
      <w:r w:rsidRPr="00E71592">
        <w:t xml:space="preserve">The claimed transfer function of this circuit is </w:t>
      </w:r>
    </w:p>
    <w:p w14:paraId="3E009129" w14:textId="43731908" w:rsidR="001E79FD" w:rsidRPr="00E71592" w:rsidRDefault="00D46184" w:rsidP="001E79FD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1+j2πfRC</m:t>
                  </m:r>
                </m:den>
              </m:f>
              <m: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e>
          </m:eqArr>
        </m:oMath>
      </m:oMathPara>
    </w:p>
    <w:p w14:paraId="31943321" w14:textId="1536F5BF" w:rsidR="003818A6" w:rsidRPr="00E71592" w:rsidRDefault="003818A6" w:rsidP="001E79FD">
      <w:r w:rsidRPr="00E71592">
        <w:t xml:space="preserve">Where </w:t>
      </w:r>
      <m:oMath>
        <m:r>
          <w:rPr>
            <w:rFonts w:ascii="Cambria Math" w:hAnsi="Cambria Math"/>
          </w:rPr>
          <m:t>j=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E71592">
        <w:t xml:space="preserve"> is the imaginary </w:t>
      </w:r>
      <w:proofErr w:type="gramStart"/>
      <w:r w:rsidRPr="00E71592">
        <w:t>unit.</w:t>
      </w:r>
      <w:proofErr w:type="gramEnd"/>
      <w:r w:rsidRPr="00E71592">
        <w:t xml:space="preserve"> </w:t>
      </w:r>
    </w:p>
    <w:p w14:paraId="0EB31D31" w14:textId="429437CE" w:rsidR="00841EC8" w:rsidRPr="00E71592" w:rsidRDefault="00CA4628" w:rsidP="00841EC8">
      <w:pPr>
        <w:pStyle w:val="ListParagraph"/>
        <w:numPr>
          <w:ilvl w:val="0"/>
          <w:numId w:val="19"/>
        </w:numPr>
      </w:pPr>
      <w:r w:rsidRPr="00E71592">
        <w:t xml:space="preserve">What is the </w:t>
      </w:r>
      <w:r w:rsidR="00841EC8" w:rsidRPr="00E71592">
        <w:t>magnitude of the transfer function?</w:t>
      </w:r>
    </w:p>
    <w:p w14:paraId="69D5295D" w14:textId="77777777" w:rsidR="00CA4628" w:rsidRPr="00E71592" w:rsidRDefault="00CA4628" w:rsidP="00CA4628">
      <w:pPr>
        <w:pStyle w:val="ListParagraph"/>
      </w:pPr>
    </w:p>
    <w:p w14:paraId="78D94768" w14:textId="0186EDA6" w:rsidR="00CA4628" w:rsidRPr="00E71592" w:rsidRDefault="00CA4628" w:rsidP="00CA4628">
      <w:pPr>
        <w:pStyle w:val="ListParagraph"/>
        <w:numPr>
          <w:ilvl w:val="0"/>
          <w:numId w:val="19"/>
        </w:numPr>
      </w:pPr>
      <w:r w:rsidRPr="00E71592">
        <w:t>What is the phase response of the circuit?</w:t>
      </w:r>
    </w:p>
    <w:p w14:paraId="3057B925" w14:textId="77777777" w:rsidR="00CA4628" w:rsidRPr="00E71592" w:rsidRDefault="00CA4628" w:rsidP="00CA4628">
      <w:pPr>
        <w:pStyle w:val="ListParagraph"/>
      </w:pPr>
    </w:p>
    <w:p w14:paraId="43AE08EA" w14:textId="0C3D4ADD" w:rsidR="00394B41" w:rsidRPr="00E71592" w:rsidRDefault="00CA4628" w:rsidP="00394B41">
      <w:pPr>
        <w:pStyle w:val="ListParagraph"/>
        <w:numPr>
          <w:ilvl w:val="0"/>
          <w:numId w:val="19"/>
        </w:numPr>
      </w:pPr>
      <w:r w:rsidRPr="00E71592">
        <w:t xml:space="preserve">What class (low-pass, high-pass, band-pass, band-stop) of filter is this? (This is equivalent to asking what happens to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Pr="00E71592">
        <w:t xml:space="preserve"> as </w:t>
      </w:r>
      <m:oMath>
        <m:r>
          <w:rPr>
            <w:rFonts w:ascii="Cambria Math" w:hAnsi="Cambria Math"/>
          </w:rPr>
          <m:t xml:space="preserve">f </m:t>
        </m:r>
      </m:oMath>
      <w:r w:rsidRPr="00E71592">
        <w:t>gets lower or higher?)</w:t>
      </w:r>
    </w:p>
    <w:p w14:paraId="5C6A70EC" w14:textId="77777777" w:rsidR="005E6FF4" w:rsidRPr="00E71592" w:rsidRDefault="005E6FF4" w:rsidP="005E6FF4">
      <w:pPr>
        <w:pStyle w:val="ListParagraph"/>
      </w:pPr>
    </w:p>
    <w:p w14:paraId="266DC6A5" w14:textId="37336FFC" w:rsidR="005E6FF4" w:rsidRPr="00E71592" w:rsidRDefault="00A53267" w:rsidP="00394B41">
      <w:pPr>
        <w:pStyle w:val="ListParagraph"/>
        <w:numPr>
          <w:ilvl w:val="0"/>
          <w:numId w:val="19"/>
        </w:numPr>
      </w:pPr>
      <w:r w:rsidRPr="00E71592">
        <w:t xml:space="preserve">At what </w:t>
      </w:r>
      <w:r w:rsidR="005E6FF4" w:rsidRPr="00E71592">
        <w:t>frequency does</w:t>
      </w:r>
      <w:r w:rsidRPr="00E71592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≈0.707</m:t>
        </m:r>
      </m:oMath>
      <w:r w:rsidR="00660CE6" w:rsidRPr="00E71592">
        <w:t xml:space="preserve">? (This corresponds to the so-called “half power point” where the ratio of the input to output power is </w:t>
      </w:r>
      <w:r w:rsidR="00E54BFA" w:rsidRPr="00E71592">
        <w:t>2</w:t>
      </w:r>
      <w:r w:rsidR="005C08C5" w:rsidRPr="00E71592">
        <w:t xml:space="preserve"> (-3dB)</w:t>
      </w:r>
      <w:r w:rsidR="00E54BFA" w:rsidRPr="00E71592">
        <w:t xml:space="preserve"> – The circuit drops half of the total power)</w:t>
      </w:r>
      <w:r w:rsidR="00A15AEE">
        <w:t xml:space="preserve"> This value is generally referred to the “cutoff frequency”</w:t>
      </w:r>
      <w:r w:rsidR="00C10E01">
        <w:t xml:space="preserve"> or “-3dB frequency”</w:t>
      </w:r>
      <w:r w:rsidR="00C97DB3">
        <w:t xml:space="preserve"> and </w:t>
      </w:r>
      <w:r w:rsidR="004B21C3">
        <w:t xml:space="preserve">is </w:t>
      </w:r>
      <w:r w:rsidR="00C97DB3">
        <w:t xml:space="preserve">represented by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C97DB3">
        <w:t>.</w:t>
      </w:r>
      <w:r w:rsidR="00E54BFA" w:rsidRPr="00E71592">
        <w:t xml:space="preserve"> </w:t>
      </w:r>
    </w:p>
    <w:p w14:paraId="09F73131" w14:textId="77777777" w:rsidR="00394B41" w:rsidRPr="00E71592" w:rsidRDefault="00394B41" w:rsidP="00394B41">
      <w:pPr>
        <w:pStyle w:val="ListParagraph"/>
      </w:pPr>
    </w:p>
    <w:p w14:paraId="6C2B4060" w14:textId="2B6BAE05" w:rsidR="00726DF6" w:rsidRPr="00E71592" w:rsidRDefault="005E6FF4" w:rsidP="00726DF6">
      <w:pPr>
        <w:pStyle w:val="ListParagraph"/>
        <w:numPr>
          <w:ilvl w:val="0"/>
          <w:numId w:val="19"/>
        </w:numPr>
      </w:pPr>
      <w:r w:rsidRPr="00E71592">
        <w:t xml:space="preserve">(optional) </w:t>
      </w:r>
      <w:r w:rsidR="0000044F" w:rsidRPr="00E71592">
        <w:t xml:space="preserve">What would happen if I swapped the </w:t>
      </w:r>
      <w:r w:rsidR="00726DF6" w:rsidRPr="00E71592">
        <w:t>input and output ports?</w:t>
      </w:r>
      <w:r w:rsidR="00194C86" w:rsidRPr="00E71592">
        <w:t xml:space="preserve"> </w:t>
      </w:r>
      <w:r w:rsidR="00EE6889" w:rsidRPr="00E71592">
        <w:br/>
        <w:t xml:space="preserve">(Hint: </w:t>
      </w:r>
      <w:r w:rsidR="00BE663F" w:rsidRPr="00E71592">
        <w:t>is there any current flowing through the resistor?)</w:t>
      </w:r>
    </w:p>
    <w:p w14:paraId="7CCF0B1B" w14:textId="1B9433F3" w:rsidR="0000044F" w:rsidRPr="00E71592" w:rsidRDefault="005E6FF4" w:rsidP="005E6FF4">
      <w:pPr>
        <w:pStyle w:val="Heading3"/>
        <w:rPr>
          <w:color w:val="auto"/>
        </w:rPr>
      </w:pPr>
      <w:bookmarkStart w:id="5" w:name="_Ref67994755"/>
      <w:r w:rsidRPr="00E71592">
        <w:rPr>
          <w:color w:val="auto"/>
        </w:rPr>
        <w:t>Measurement</w:t>
      </w:r>
      <w:bookmarkEnd w:id="5"/>
    </w:p>
    <w:p w14:paraId="491E71F0" w14:textId="55464588" w:rsidR="005E6FF4" w:rsidRPr="00E71592" w:rsidRDefault="00E46D13" w:rsidP="005E6FF4">
      <w:r w:rsidRPr="00E71592">
        <w:t xml:space="preserve">Using the Red Pitaya’s Bode Analyzer tool, </w:t>
      </w:r>
      <w:r w:rsidR="001C0DDC" w:rsidRPr="00E71592">
        <w:t xml:space="preserve">measure </w:t>
      </w:r>
      <w:r w:rsidRPr="00E71592">
        <w:t>the frequency response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="001C0DDC" w:rsidRPr="00E71592">
        <w:t xml:space="preserve">). </w:t>
      </w:r>
    </w:p>
    <w:p w14:paraId="03E65624" w14:textId="282E7DAB" w:rsidR="00A66EF7" w:rsidRDefault="00AD74C7" w:rsidP="00E33C8B">
      <w:pPr>
        <w:pStyle w:val="ListParagraph"/>
        <w:numPr>
          <w:ilvl w:val="0"/>
          <w:numId w:val="21"/>
        </w:numPr>
      </w:pPr>
      <w:r>
        <w:t xml:space="preserve">Connect the Red </w:t>
      </w:r>
      <w:r w:rsidR="003A6A3D">
        <w:t>P</w:t>
      </w:r>
      <w:r>
        <w:t>itaya to the circuit, also known as the Device Under Test (DUT)),</w:t>
      </w:r>
      <w:r w:rsidR="001C5CFC">
        <w:t xml:space="preserve"> as shown </w:t>
      </w:r>
      <w:r w:rsidR="006F5714">
        <w:t>below</w:t>
      </w:r>
      <w:r w:rsidR="001C5CFC">
        <w:t xml:space="preserve"> </w:t>
      </w:r>
    </w:p>
    <w:p w14:paraId="1836BB18" w14:textId="29B760A5" w:rsidR="008E3659" w:rsidRDefault="00A82D91" w:rsidP="006F5714">
      <w:pPr>
        <w:keepNext/>
        <w:ind w:left="360"/>
        <w:jc w:val="center"/>
      </w:pPr>
      <w:r>
        <w:rPr>
          <w:noProof/>
        </w:rPr>
        <w:drawing>
          <wp:inline distT="0" distB="0" distL="0" distR="0" wp14:anchorId="297C7BE6" wp14:editId="04A52068">
            <wp:extent cx="4593946" cy="163585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14" cy="16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BF81" w14:textId="7A9DE2C1" w:rsidR="00A82D91" w:rsidRPr="001C5CFC" w:rsidRDefault="00A82D91" w:rsidP="006F5714">
      <w:pPr>
        <w:keepNext/>
        <w:ind w:left="360"/>
        <w:jc w:val="center"/>
        <w:rPr>
          <w:b/>
          <w:bCs/>
        </w:rPr>
      </w:pPr>
      <w:r>
        <w:t xml:space="preserve">(from : </w:t>
      </w:r>
      <w:hyperlink r:id="rId18" w:history="1">
        <w:r w:rsidRPr="004969D7">
          <w:rPr>
            <w:rStyle w:val="Hyperlink"/>
          </w:rPr>
          <w:t>https://redpitaya.readthedocs.io/en/latest/appsFeatures/apps-featured/bode/bode.html</w:t>
        </w:r>
      </w:hyperlink>
      <w:r>
        <w:t>)</w:t>
      </w:r>
    </w:p>
    <w:p w14:paraId="149D241B" w14:textId="7A479DDF" w:rsidR="001C5CFC" w:rsidRDefault="003A6A3D" w:rsidP="00E33C8B">
      <w:pPr>
        <w:pStyle w:val="ListParagraph"/>
        <w:numPr>
          <w:ilvl w:val="0"/>
          <w:numId w:val="21"/>
        </w:numPr>
      </w:pPr>
      <w:r>
        <w:t xml:space="preserve">Connect to the Red Pitaya and select the Bode </w:t>
      </w:r>
      <w:r w:rsidR="00546B1D">
        <w:t>Analyzer</w:t>
      </w:r>
      <w:r>
        <w:t xml:space="preserve"> tool</w:t>
      </w:r>
      <w:r w:rsidR="00A82D91">
        <w:t>.</w:t>
      </w:r>
    </w:p>
    <w:p w14:paraId="0C8E4CE8" w14:textId="4B183063" w:rsidR="00A82D91" w:rsidRDefault="006F5714" w:rsidP="00E07BB5">
      <w:pPr>
        <w:jc w:val="center"/>
      </w:pPr>
      <w:r w:rsidRPr="006F5714">
        <w:rPr>
          <w:noProof/>
        </w:rPr>
        <w:lastRenderedPageBreak/>
        <w:drawing>
          <wp:inline distT="0" distB="0" distL="0" distR="0" wp14:anchorId="7A699426" wp14:editId="743A1F45">
            <wp:extent cx="4114800" cy="2455253"/>
            <wp:effectExtent l="0" t="0" r="0" b="254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8A5F067-A37A-4BDB-850D-B29D6724E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8A5F067-A37A-4BDB-850D-B29D6724E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5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11D3" w14:textId="1610FA1B" w:rsidR="00C9558C" w:rsidRDefault="00C9558C" w:rsidP="00C9558C">
      <w:pPr>
        <w:ind w:left="360"/>
      </w:pPr>
      <w:r>
        <w:t xml:space="preserve">A more detailed description of the Bode analyzer can be found here: </w:t>
      </w:r>
      <w:hyperlink r:id="rId20" w:history="1">
        <w:r w:rsidRPr="00123A75">
          <w:rPr>
            <w:rStyle w:val="Hyperlink"/>
          </w:rPr>
          <w:t>https://redpitaya.readthedocs.io/en/latest/appsFeatures/apps-featured/bode/bode.html</w:t>
        </w:r>
      </w:hyperlink>
      <w:r>
        <w:t xml:space="preserve"> </w:t>
      </w:r>
    </w:p>
    <w:p w14:paraId="616A8593" w14:textId="303FC8CE" w:rsidR="00546B1D" w:rsidRDefault="00813D1C" w:rsidP="00546B1D">
      <w:pPr>
        <w:pStyle w:val="ListParagraph"/>
        <w:numPr>
          <w:ilvl w:val="0"/>
          <w:numId w:val="21"/>
        </w:numPr>
      </w:pPr>
      <w:r>
        <w:t>Click on the settings box to access the sweep settings</w:t>
      </w:r>
    </w:p>
    <w:p w14:paraId="1A076061" w14:textId="54718767" w:rsidR="00D34A54" w:rsidRDefault="00D34A54" w:rsidP="00E07BB5">
      <w:pPr>
        <w:pStyle w:val="ListParagraph"/>
        <w:jc w:val="center"/>
      </w:pPr>
      <w:r w:rsidRPr="00D34A54">
        <w:rPr>
          <w:noProof/>
        </w:rPr>
        <w:drawing>
          <wp:inline distT="0" distB="0" distL="0" distR="0" wp14:anchorId="0AB7142E" wp14:editId="7E97EC8C">
            <wp:extent cx="4572000" cy="1991984"/>
            <wp:effectExtent l="0" t="0" r="0" b="8890"/>
            <wp:docPr id="44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37E474C2-C2F7-4DC5-8B29-8A4D5915E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37E474C2-C2F7-4DC5-8B29-8A4D5915E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26982"/>
                    <a:stretch/>
                  </pic:blipFill>
                  <pic:spPr bwMode="auto">
                    <a:xfrm>
                      <a:off x="0" y="0"/>
                      <a:ext cx="4572000" cy="199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64C02" w14:textId="6E28AEA2" w:rsidR="00813D1C" w:rsidRDefault="00813D1C" w:rsidP="00546B1D">
      <w:pPr>
        <w:pStyle w:val="ListParagraph"/>
        <w:numPr>
          <w:ilvl w:val="0"/>
          <w:numId w:val="21"/>
        </w:numPr>
      </w:pPr>
      <w:r>
        <w:t>Configure the settings as shown below</w:t>
      </w:r>
      <w:r w:rsidR="009231D6">
        <w:t>, we will find new sweep values as we go on</w:t>
      </w:r>
      <w:r w:rsidR="002D289B">
        <w:t xml:space="preserve">, but these should be </w:t>
      </w:r>
      <w:r w:rsidR="00821417">
        <w:t>safe</w:t>
      </w:r>
      <w:r w:rsidR="002D289B">
        <w:t xml:space="preserve"> values to try</w:t>
      </w:r>
    </w:p>
    <w:p w14:paraId="5F84BEE3" w14:textId="0A505E71" w:rsidR="00D34A54" w:rsidRDefault="00821417" w:rsidP="00821417">
      <w:pPr>
        <w:ind w:left="360"/>
        <w:jc w:val="center"/>
      </w:pPr>
      <w:r w:rsidRPr="00821417">
        <w:rPr>
          <w:noProof/>
        </w:rPr>
        <w:drawing>
          <wp:inline distT="0" distB="0" distL="0" distR="0" wp14:anchorId="03DDCFFC" wp14:editId="69B04F34">
            <wp:extent cx="1543692" cy="2300834"/>
            <wp:effectExtent l="0" t="0" r="0" b="4445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A4EE5F5A-566D-4A2D-B298-167300CB6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A4EE5F5A-566D-4A2D-B298-167300CB6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67942" t="23932" r="11746" b="25331"/>
                    <a:stretch/>
                  </pic:blipFill>
                  <pic:spPr bwMode="auto">
                    <a:xfrm>
                      <a:off x="0" y="0"/>
                      <a:ext cx="1552160" cy="231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F0603" w14:textId="17F3D5A4" w:rsidR="00821417" w:rsidRDefault="00821417" w:rsidP="00821417">
      <w:pPr>
        <w:pStyle w:val="ListParagraph"/>
        <w:numPr>
          <w:ilvl w:val="0"/>
          <w:numId w:val="21"/>
        </w:numPr>
      </w:pPr>
      <w:r>
        <w:lastRenderedPageBreak/>
        <w:t>Click RUN</w:t>
      </w:r>
      <w:r w:rsidR="00702C3E">
        <w:t xml:space="preserve"> – The sweep can take </w:t>
      </w:r>
      <w:proofErr w:type="spellStart"/>
      <w:r w:rsidR="00702C3E">
        <w:t>awhile</w:t>
      </w:r>
      <w:proofErr w:type="spellEnd"/>
      <w:r w:rsidR="00702C3E">
        <w:t xml:space="preserve"> to complete.</w:t>
      </w:r>
    </w:p>
    <w:p w14:paraId="0A27D3B6" w14:textId="123052DE" w:rsidR="00213283" w:rsidRDefault="00702C3E" w:rsidP="00702C3E">
      <w:pPr>
        <w:pStyle w:val="ListParagraph"/>
        <w:jc w:val="center"/>
      </w:pPr>
      <w:r w:rsidRPr="00702C3E">
        <w:rPr>
          <w:noProof/>
        </w:rPr>
        <w:drawing>
          <wp:inline distT="0" distB="0" distL="0" distR="0" wp14:anchorId="0C4CF8E3" wp14:editId="54C6626E">
            <wp:extent cx="4800600" cy="2038409"/>
            <wp:effectExtent l="0" t="0" r="0" b="0"/>
            <wp:docPr id="45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93358B60-B6B1-4EBE-9612-94FA6DE6D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93358B60-B6B1-4EBE-9612-94FA6DE6D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28838"/>
                    <a:stretch/>
                  </pic:blipFill>
                  <pic:spPr bwMode="auto">
                    <a:xfrm>
                      <a:off x="0" y="0"/>
                      <a:ext cx="4800600" cy="203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0576" w14:textId="0057B3F9" w:rsidR="00213283" w:rsidRDefault="00213283" w:rsidP="00821417">
      <w:pPr>
        <w:pStyle w:val="ListParagraph"/>
        <w:numPr>
          <w:ilvl w:val="0"/>
          <w:numId w:val="21"/>
        </w:numPr>
      </w:pPr>
      <w:r>
        <w:t>To export data: click the Export tab, and either select Graph for a PNG of the chart, or CSV for the raw CSV data of the plot.</w:t>
      </w:r>
    </w:p>
    <w:p w14:paraId="3F9FFE32" w14:textId="7F9D1902" w:rsidR="00702C3E" w:rsidRDefault="000F7ED2" w:rsidP="008E3659">
      <w:pPr>
        <w:pStyle w:val="ListParagraph"/>
        <w:jc w:val="center"/>
      </w:pPr>
      <w:r w:rsidRPr="000F7ED2">
        <w:rPr>
          <w:noProof/>
        </w:rPr>
        <w:drawing>
          <wp:inline distT="0" distB="0" distL="0" distR="0" wp14:anchorId="6DE9B6F6" wp14:editId="46122EA0">
            <wp:extent cx="4800600" cy="2127035"/>
            <wp:effectExtent l="0" t="0" r="0" b="6985"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727C5953-B7E1-4C59-AEAB-03DE4C319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727C5953-B7E1-4C59-AEAB-03DE4C319E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25691"/>
                    <a:stretch/>
                  </pic:blipFill>
                  <pic:spPr bwMode="auto">
                    <a:xfrm>
                      <a:off x="0" y="0"/>
                      <a:ext cx="4800600" cy="21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F2F84" w14:textId="3C0E9CAA" w:rsidR="000F7ED2" w:rsidRDefault="000F7ED2" w:rsidP="000F7ED2">
      <w:pPr>
        <w:pStyle w:val="ListParagraph"/>
      </w:pPr>
    </w:p>
    <w:p w14:paraId="5847C723" w14:textId="14624032" w:rsidR="008D3ECE" w:rsidRDefault="000F7ED2" w:rsidP="000F7ED2">
      <w:pPr>
        <w:pStyle w:val="ListParagraph"/>
        <w:numPr>
          <w:ilvl w:val="0"/>
          <w:numId w:val="35"/>
        </w:numPr>
      </w:pPr>
      <w:r>
        <w:t xml:space="preserve">Show the plot of the measurement </w:t>
      </w:r>
      <w:r w:rsidR="00E07BB5">
        <w:t xml:space="preserve">below: </w:t>
      </w:r>
    </w:p>
    <w:p w14:paraId="1845679A" w14:textId="77777777" w:rsidR="00E07BB5" w:rsidRDefault="00E07BB5" w:rsidP="00E07BB5">
      <w:pPr>
        <w:pStyle w:val="ListParagraph"/>
      </w:pPr>
    </w:p>
    <w:p w14:paraId="68685EBB" w14:textId="74D917A4" w:rsidR="001C0DDC" w:rsidRPr="00E71592" w:rsidRDefault="00A66EF7" w:rsidP="00A66EF7">
      <w:pPr>
        <w:pStyle w:val="Heading3"/>
        <w:rPr>
          <w:color w:val="auto"/>
        </w:rPr>
      </w:pPr>
      <w:r w:rsidRPr="00E71592">
        <w:rPr>
          <w:color w:val="auto"/>
        </w:rPr>
        <w:t>Comparison</w:t>
      </w:r>
    </w:p>
    <w:p w14:paraId="476CD95A" w14:textId="00F626DD" w:rsidR="00A66EF7" w:rsidRPr="00E71592" w:rsidRDefault="00A66EF7" w:rsidP="00A66EF7">
      <w:r w:rsidRPr="00E71592">
        <w:t>Respond to the following questions:</w:t>
      </w:r>
    </w:p>
    <w:p w14:paraId="67743146" w14:textId="16D3F5B6" w:rsidR="005C08C5" w:rsidRPr="00E71592" w:rsidRDefault="005C08C5" w:rsidP="005C08C5">
      <w:pPr>
        <w:pStyle w:val="ListParagraph"/>
        <w:numPr>
          <w:ilvl w:val="0"/>
          <w:numId w:val="20"/>
        </w:numPr>
      </w:pPr>
      <w:r w:rsidRPr="00E71592">
        <w:t>Does the shape of the frequency response match your expectation from the analysis?</w:t>
      </w:r>
      <w:r w:rsidR="003C3CED" w:rsidRPr="00E71592">
        <w:t xml:space="preserve"> Is there any point that stands out as odd?</w:t>
      </w:r>
    </w:p>
    <w:p w14:paraId="7EA91148" w14:textId="77777777" w:rsidR="005C08C5" w:rsidRPr="00E71592" w:rsidRDefault="005C08C5" w:rsidP="005C08C5">
      <w:pPr>
        <w:pStyle w:val="ListParagraph"/>
      </w:pPr>
    </w:p>
    <w:p w14:paraId="1D66AE50" w14:textId="32969C1C" w:rsidR="003C3CED" w:rsidRPr="00E71592" w:rsidRDefault="001C0DDC" w:rsidP="00E33C8B">
      <w:pPr>
        <w:pStyle w:val="ListParagraph"/>
        <w:numPr>
          <w:ilvl w:val="0"/>
          <w:numId w:val="20"/>
        </w:numPr>
      </w:pPr>
      <w:r w:rsidRPr="00E71592">
        <w:t xml:space="preserve">Find the -3dB point in the </w:t>
      </w:r>
      <w:proofErr w:type="gramStart"/>
      <w:r w:rsidRPr="00E71592">
        <w:t>circuit, and</w:t>
      </w:r>
      <w:proofErr w:type="gramEnd"/>
      <w:r w:rsidRPr="00E71592">
        <w:t xml:space="preserve"> </w:t>
      </w:r>
      <w:r w:rsidR="005C08C5" w:rsidRPr="00E71592">
        <w:t xml:space="preserve">compare this value to the one you previously calculated. </w:t>
      </w:r>
    </w:p>
    <w:p w14:paraId="289B3E19" w14:textId="77777777" w:rsidR="005C08C5" w:rsidRPr="00E71592" w:rsidRDefault="005C08C5" w:rsidP="005C08C5">
      <w:pPr>
        <w:pStyle w:val="ListParagraph"/>
      </w:pPr>
    </w:p>
    <w:p w14:paraId="1C803070" w14:textId="4595DE7D" w:rsidR="0000044F" w:rsidRPr="00E71592" w:rsidRDefault="0000044F" w:rsidP="0000044F">
      <w:pPr>
        <w:pStyle w:val="Heading2"/>
        <w:rPr>
          <w:color w:val="auto"/>
        </w:rPr>
      </w:pPr>
      <w:r w:rsidRPr="00E71592">
        <w:rPr>
          <w:color w:val="auto"/>
        </w:rPr>
        <w:t>Single stage RC circuit</w:t>
      </w:r>
      <w:r w:rsidR="00DD76FF">
        <w:rPr>
          <w:color w:val="auto"/>
        </w:rPr>
        <w:t xml:space="preserve"> – 2</w:t>
      </w:r>
    </w:p>
    <w:p w14:paraId="50C88D52" w14:textId="467650BC" w:rsidR="0000044F" w:rsidRPr="00E71592" w:rsidRDefault="0000044F" w:rsidP="0000044F">
      <w:r w:rsidRPr="00E71592">
        <w:t xml:space="preserve">Build the Single stage RC circuit shown in </w:t>
      </w:r>
      <w:r w:rsidRPr="00E71592">
        <w:fldChar w:fldCharType="begin"/>
      </w:r>
      <w:r w:rsidRPr="00E71592">
        <w:instrText xml:space="preserve"> REF _Ref67993579 \h </w:instrText>
      </w:r>
      <w:r w:rsidRPr="00E71592">
        <w:fldChar w:fldCharType="separate"/>
      </w:r>
      <w:r w:rsidR="003C60E0" w:rsidRPr="00E71592">
        <w:t xml:space="preserve">Fig.  </w:t>
      </w:r>
      <w:r w:rsidR="003C60E0">
        <w:rPr>
          <w:noProof/>
        </w:rPr>
        <w:t>3</w:t>
      </w:r>
      <w:r w:rsidRPr="00E71592">
        <w:fldChar w:fldCharType="end"/>
      </w:r>
      <w:r w:rsidRPr="00E71592">
        <w:t xml:space="preserve">, with </w:t>
      </w:r>
      <m:oMath>
        <m:r>
          <w:rPr>
            <w:rFonts w:ascii="Cambria Math" w:hAnsi="Cambria Math"/>
          </w:rPr>
          <m:t>R=10k</m:t>
        </m:r>
        <m:r>
          <m:rPr>
            <m:sty m:val="p"/>
          </m:rPr>
          <w:rPr>
            <w:rFonts w:ascii="Cambria Math" w:hAnsi="Cambria Math"/>
          </w:rPr>
          <m:t>Ω</m:t>
        </m:r>
      </m:oMath>
      <w:r w:rsidRPr="00E71592">
        <w:t>,</w:t>
      </w:r>
      <m:oMath>
        <m:r>
          <w:rPr>
            <w:rFonts w:ascii="Cambria Math" w:hAnsi="Cambria Math"/>
          </w:rPr>
          <m:t>C=0.47μF</m:t>
        </m:r>
      </m:oMath>
      <w:r w:rsidRPr="00E71592">
        <w:t xml:space="preserve">. </w:t>
      </w:r>
    </w:p>
    <w:p w14:paraId="38E26EC3" w14:textId="28C9246E" w:rsidR="0000044F" w:rsidRPr="00E71592" w:rsidRDefault="00437BCF" w:rsidP="0000044F">
      <w:pPr>
        <w:keepNext/>
        <w:jc w:val="center"/>
      </w:pPr>
      <w:r w:rsidRPr="00E71592">
        <w:rPr>
          <w:noProof/>
        </w:rPr>
        <w:lastRenderedPageBreak/>
        <w:drawing>
          <wp:inline distT="0" distB="0" distL="0" distR="0" wp14:anchorId="3606EBD5" wp14:editId="2C5A5A49">
            <wp:extent cx="3108960" cy="172418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141" t="4139" r="13462" b="15004"/>
                    <a:stretch/>
                  </pic:blipFill>
                  <pic:spPr bwMode="auto">
                    <a:xfrm>
                      <a:off x="0" y="0"/>
                      <a:ext cx="3108960" cy="172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A6B">
        <w:rPr>
          <w:noProof/>
        </w:rPr>
        <w:drawing>
          <wp:inline distT="0" distB="0" distL="0" distR="0" wp14:anchorId="0C6952C2" wp14:editId="40731412">
            <wp:extent cx="1609242" cy="178151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t="2025" r="45679" b="11627"/>
                    <a:stretch/>
                  </pic:blipFill>
                  <pic:spPr bwMode="auto">
                    <a:xfrm rot="10800000" flipV="1">
                      <a:off x="0" y="0"/>
                      <a:ext cx="1617067" cy="17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FFEDD" w14:textId="4FFBECAE" w:rsidR="0000044F" w:rsidRPr="00E71592" w:rsidRDefault="0000044F" w:rsidP="0000044F">
      <w:pPr>
        <w:pStyle w:val="Caption"/>
        <w:jc w:val="center"/>
        <w:rPr>
          <w:color w:val="auto"/>
          <w:sz w:val="22"/>
          <w:szCs w:val="22"/>
        </w:rPr>
      </w:pPr>
      <w:bookmarkStart w:id="6" w:name="_Ref67993579"/>
      <w:r w:rsidRPr="00E71592">
        <w:rPr>
          <w:color w:val="auto"/>
          <w:sz w:val="22"/>
          <w:szCs w:val="22"/>
        </w:rPr>
        <w:t xml:space="preserve">Fig.  </w:t>
      </w:r>
      <w:r w:rsidRPr="00E71592">
        <w:rPr>
          <w:color w:val="auto"/>
          <w:sz w:val="22"/>
          <w:szCs w:val="22"/>
        </w:rPr>
        <w:fldChar w:fldCharType="begin"/>
      </w:r>
      <w:r w:rsidRPr="00E71592">
        <w:rPr>
          <w:color w:val="auto"/>
          <w:sz w:val="22"/>
          <w:szCs w:val="22"/>
        </w:rPr>
        <w:instrText xml:space="preserve"> SEQ Fig._ \* ARABIC </w:instrText>
      </w:r>
      <w:r w:rsidRPr="00E71592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3</w:t>
      </w:r>
      <w:r w:rsidRPr="00E71592">
        <w:rPr>
          <w:color w:val="auto"/>
          <w:sz w:val="22"/>
          <w:szCs w:val="22"/>
        </w:rPr>
        <w:fldChar w:fldCharType="end"/>
      </w:r>
      <w:bookmarkEnd w:id="6"/>
      <w:r w:rsidRPr="00E71592">
        <w:rPr>
          <w:color w:val="auto"/>
          <w:sz w:val="22"/>
          <w:szCs w:val="22"/>
        </w:rPr>
        <w:t>: (left) schematic of the single stage RC circuit, (right) implementation on breadboard</w:t>
      </w:r>
    </w:p>
    <w:p w14:paraId="4779A3AD" w14:textId="77777777" w:rsidR="00E33C8B" w:rsidRPr="00E71592" w:rsidRDefault="00E33C8B" w:rsidP="00E33C8B">
      <w:pPr>
        <w:pStyle w:val="Heading3"/>
        <w:rPr>
          <w:color w:val="auto"/>
        </w:rPr>
      </w:pPr>
      <w:r w:rsidRPr="00E71592">
        <w:rPr>
          <w:color w:val="auto"/>
        </w:rPr>
        <w:t>Analysis</w:t>
      </w:r>
    </w:p>
    <w:p w14:paraId="20890C9A" w14:textId="77777777" w:rsidR="00E33C8B" w:rsidRPr="00E71592" w:rsidRDefault="00E33C8B" w:rsidP="00E33C8B">
      <w:r w:rsidRPr="00E71592">
        <w:t xml:space="preserve">The claimed transfer function of this circuit is </w:t>
      </w:r>
    </w:p>
    <w:p w14:paraId="44B520E0" w14:textId="22907362" w:rsidR="00E33C8B" w:rsidRPr="00E71592" w:rsidRDefault="00D46184" w:rsidP="00E33C8B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j2πfRC</m:t>
                  </m:r>
                </m:num>
                <m:den>
                  <m:r>
                    <w:rPr>
                      <w:rFonts w:ascii="Cambria Math" w:hAnsi="Cambria Math"/>
                    </w:rPr>
                    <m:t>1+j2πfRC</m:t>
                  </m:r>
                </m:den>
              </m:f>
              <m: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d>
            </m:e>
          </m:eqArr>
        </m:oMath>
      </m:oMathPara>
    </w:p>
    <w:p w14:paraId="73BAFC4D" w14:textId="0DE6DB1F" w:rsidR="00E33C8B" w:rsidRPr="00E71592" w:rsidRDefault="00E33C8B" w:rsidP="00E33C8B">
      <w:r w:rsidRPr="00E71592">
        <w:t xml:space="preserve">Where </w:t>
      </w:r>
      <m:oMath>
        <m:r>
          <w:rPr>
            <w:rFonts w:ascii="Cambria Math" w:hAnsi="Cambria Math"/>
          </w:rPr>
          <m:t>j=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E71592">
        <w:t xml:space="preserve"> is the imaginary </w:t>
      </w:r>
      <w:proofErr w:type="gramStart"/>
      <w:r w:rsidRPr="00E71592">
        <w:t>unit.</w:t>
      </w:r>
      <w:proofErr w:type="gramEnd"/>
      <w:r w:rsidRPr="00E71592">
        <w:t xml:space="preserve"> </w:t>
      </w:r>
    </w:p>
    <w:p w14:paraId="676E0863" w14:textId="77777777" w:rsidR="00E33C8B" w:rsidRPr="00E71592" w:rsidRDefault="00E33C8B" w:rsidP="00E33C8B">
      <w:pPr>
        <w:pStyle w:val="ListParagraph"/>
        <w:numPr>
          <w:ilvl w:val="0"/>
          <w:numId w:val="22"/>
        </w:numPr>
      </w:pPr>
      <w:r w:rsidRPr="00E71592">
        <w:t>What is the magnitude of the transfer function?</w:t>
      </w:r>
    </w:p>
    <w:p w14:paraId="0344A5E5" w14:textId="77777777" w:rsidR="00E33C8B" w:rsidRPr="00E71592" w:rsidRDefault="00E33C8B" w:rsidP="00E33C8B">
      <w:pPr>
        <w:pStyle w:val="ListParagraph"/>
      </w:pPr>
    </w:p>
    <w:p w14:paraId="7B9CF331" w14:textId="6ABC4609" w:rsidR="00E33C8B" w:rsidRPr="00E71592" w:rsidRDefault="00E33C8B" w:rsidP="00E33C8B">
      <w:pPr>
        <w:pStyle w:val="ListParagraph"/>
        <w:numPr>
          <w:ilvl w:val="0"/>
          <w:numId w:val="22"/>
        </w:numPr>
      </w:pPr>
      <w:r w:rsidRPr="00E71592">
        <w:t>What is the phase response of the circuit?</w:t>
      </w:r>
    </w:p>
    <w:p w14:paraId="4F2A9710" w14:textId="77777777" w:rsidR="00E33C8B" w:rsidRPr="00E71592" w:rsidRDefault="00E33C8B" w:rsidP="00E33C8B">
      <w:pPr>
        <w:pStyle w:val="ListParagraph"/>
      </w:pPr>
    </w:p>
    <w:p w14:paraId="2FF21FBF" w14:textId="0AC0360D" w:rsidR="00E33C8B" w:rsidRPr="00E71592" w:rsidRDefault="00E33C8B" w:rsidP="00E33C8B">
      <w:pPr>
        <w:pStyle w:val="ListParagraph"/>
        <w:numPr>
          <w:ilvl w:val="0"/>
          <w:numId w:val="22"/>
        </w:numPr>
      </w:pPr>
      <w:r w:rsidRPr="00E71592">
        <w:t>What class (low-pass, high-pass, band-pass, band-stop) of filter is this?</w:t>
      </w:r>
    </w:p>
    <w:p w14:paraId="76B8C18B" w14:textId="77777777" w:rsidR="00E33C8B" w:rsidRPr="00E71592" w:rsidRDefault="00E33C8B" w:rsidP="00E33C8B">
      <w:pPr>
        <w:pStyle w:val="ListParagraph"/>
      </w:pPr>
    </w:p>
    <w:p w14:paraId="28E5E590" w14:textId="6B181068" w:rsidR="00E33C8B" w:rsidRDefault="003564E6" w:rsidP="00E33C8B">
      <w:pPr>
        <w:pStyle w:val="ListParagraph"/>
        <w:numPr>
          <w:ilvl w:val="0"/>
          <w:numId w:val="22"/>
        </w:numPr>
      </w:pPr>
      <w:r w:rsidRPr="00E71592">
        <w:t>What is the -3dB frequency</w:t>
      </w:r>
      <w:r w:rsidR="00E33C8B" w:rsidRPr="00E71592">
        <w:t xml:space="preserve">? </w:t>
      </w:r>
    </w:p>
    <w:p w14:paraId="153A43E5" w14:textId="77777777" w:rsidR="006B0E79" w:rsidRPr="00E71592" w:rsidRDefault="006B0E79" w:rsidP="006B0E79"/>
    <w:p w14:paraId="3A037524" w14:textId="77777777" w:rsidR="00E33C8B" w:rsidRPr="00E71592" w:rsidRDefault="00E33C8B" w:rsidP="00E33C8B">
      <w:pPr>
        <w:pStyle w:val="Heading3"/>
        <w:rPr>
          <w:color w:val="auto"/>
        </w:rPr>
      </w:pPr>
      <w:r w:rsidRPr="00E71592">
        <w:rPr>
          <w:color w:val="auto"/>
        </w:rPr>
        <w:t>Measurement</w:t>
      </w:r>
    </w:p>
    <w:p w14:paraId="0850AC40" w14:textId="24D1D5B1" w:rsidR="00E33C8B" w:rsidRDefault="00E33C8B" w:rsidP="00E33C8B">
      <w:r w:rsidRPr="00E71592">
        <w:t>Using the Red Pitaya’s Bode Analyzer tool, measure the frequency response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Pr="00E71592">
        <w:t xml:space="preserve">) as described in </w:t>
      </w:r>
      <w:r w:rsidR="003564E6" w:rsidRPr="00E71592">
        <w:t xml:space="preserve">section </w:t>
      </w:r>
      <w:r w:rsidR="003564E6" w:rsidRPr="00E71592">
        <w:fldChar w:fldCharType="begin"/>
      </w:r>
      <w:r w:rsidR="003564E6" w:rsidRPr="00E71592">
        <w:instrText xml:space="preserve"> REF _Ref67994755 \r \h </w:instrText>
      </w:r>
      <w:r w:rsidR="003564E6" w:rsidRPr="00E71592">
        <w:fldChar w:fldCharType="separate"/>
      </w:r>
      <w:r w:rsidR="003C60E0">
        <w:rPr>
          <w:cs/>
        </w:rPr>
        <w:t>‎</w:t>
      </w:r>
      <w:r w:rsidR="003C60E0">
        <w:t>3.1.2</w:t>
      </w:r>
      <w:r w:rsidR="003564E6" w:rsidRPr="00E71592">
        <w:fldChar w:fldCharType="end"/>
      </w:r>
      <w:r w:rsidR="003564E6" w:rsidRPr="00E71592">
        <w:t>.</w:t>
      </w:r>
    </w:p>
    <w:p w14:paraId="743F0264" w14:textId="77777777" w:rsidR="008A500D" w:rsidRDefault="008A500D" w:rsidP="008A500D">
      <w:pPr>
        <w:pStyle w:val="ListParagraph"/>
        <w:numPr>
          <w:ilvl w:val="0"/>
          <w:numId w:val="36"/>
        </w:numPr>
      </w:pPr>
      <w:r>
        <w:t xml:space="preserve">Show the plot of the measurement below: </w:t>
      </w:r>
    </w:p>
    <w:p w14:paraId="18183892" w14:textId="77777777" w:rsidR="008A500D" w:rsidRPr="00E71592" w:rsidRDefault="008A500D" w:rsidP="00E33C8B"/>
    <w:p w14:paraId="19ECBC9D" w14:textId="77777777" w:rsidR="00E33C8B" w:rsidRPr="00E71592" w:rsidRDefault="00E33C8B" w:rsidP="00E33C8B">
      <w:pPr>
        <w:pStyle w:val="Heading3"/>
        <w:rPr>
          <w:color w:val="auto"/>
        </w:rPr>
      </w:pPr>
      <w:r w:rsidRPr="00E71592">
        <w:rPr>
          <w:color w:val="auto"/>
        </w:rPr>
        <w:t>Comparison</w:t>
      </w:r>
    </w:p>
    <w:p w14:paraId="2A0C90B4" w14:textId="77777777" w:rsidR="00E33C8B" w:rsidRPr="00E71592" w:rsidRDefault="00E33C8B" w:rsidP="00E33C8B">
      <w:r w:rsidRPr="00E71592">
        <w:t>Respond to the following questions:</w:t>
      </w:r>
    </w:p>
    <w:p w14:paraId="3F180FAC" w14:textId="77777777" w:rsidR="00E33C8B" w:rsidRPr="00E71592" w:rsidRDefault="00E33C8B" w:rsidP="00E33C8B">
      <w:pPr>
        <w:pStyle w:val="ListParagraph"/>
        <w:numPr>
          <w:ilvl w:val="0"/>
          <w:numId w:val="23"/>
        </w:numPr>
      </w:pPr>
      <w:r w:rsidRPr="00E71592">
        <w:t>Does the shape of the frequency response match your expectation from the analysis? Is there any point that stands out as odd?</w:t>
      </w:r>
    </w:p>
    <w:p w14:paraId="191E21DD" w14:textId="77777777" w:rsidR="00E33C8B" w:rsidRPr="00E71592" w:rsidRDefault="00E33C8B" w:rsidP="00E33C8B">
      <w:pPr>
        <w:pStyle w:val="ListParagraph"/>
      </w:pPr>
    </w:p>
    <w:p w14:paraId="3405CFBC" w14:textId="13AE559A" w:rsidR="00E33C8B" w:rsidRDefault="00E33C8B" w:rsidP="00E33C8B">
      <w:pPr>
        <w:pStyle w:val="ListParagraph"/>
        <w:numPr>
          <w:ilvl w:val="0"/>
          <w:numId w:val="23"/>
        </w:numPr>
      </w:pPr>
      <w:r w:rsidRPr="00E71592">
        <w:t xml:space="preserve">Find the -3dB point in the </w:t>
      </w:r>
      <w:proofErr w:type="gramStart"/>
      <w:r w:rsidRPr="00E71592">
        <w:t>circuit, and</w:t>
      </w:r>
      <w:proofErr w:type="gramEnd"/>
      <w:r w:rsidRPr="00E71592">
        <w:t xml:space="preserve"> compare this value to the one you previously calculated. </w:t>
      </w:r>
    </w:p>
    <w:p w14:paraId="2216A4D4" w14:textId="77777777" w:rsidR="006B0E79" w:rsidRPr="00E71592" w:rsidRDefault="006B0E79" w:rsidP="006B0E79"/>
    <w:p w14:paraId="5804492C" w14:textId="77777777" w:rsidR="00472EF3" w:rsidRPr="00E71592" w:rsidRDefault="00472EF3" w:rsidP="00472EF3">
      <w:pPr>
        <w:pStyle w:val="ListParagraph"/>
      </w:pPr>
    </w:p>
    <w:p w14:paraId="674645C7" w14:textId="655EEE73" w:rsidR="0015341B" w:rsidRDefault="00126A86" w:rsidP="00472EF3">
      <w:pPr>
        <w:pStyle w:val="Heading2"/>
        <w:rPr>
          <w:color w:val="auto"/>
        </w:rPr>
      </w:pPr>
      <w:r>
        <w:rPr>
          <w:color w:val="auto"/>
        </w:rPr>
        <w:lastRenderedPageBreak/>
        <w:t>Single sta</w:t>
      </w:r>
      <w:r w:rsidR="00650DEB">
        <w:rPr>
          <w:color w:val="auto"/>
        </w:rPr>
        <w:t>g</w:t>
      </w:r>
      <w:r>
        <w:rPr>
          <w:color w:val="auto"/>
        </w:rPr>
        <w:t>e RC circuit – Unknown parameter</w:t>
      </w:r>
      <w:r w:rsidR="001343B4">
        <w:rPr>
          <w:color w:val="auto"/>
        </w:rPr>
        <w:t xml:space="preserve"> estimation</w:t>
      </w:r>
    </w:p>
    <w:p w14:paraId="0C0A3C75" w14:textId="54BCE437" w:rsidR="00126A86" w:rsidRPr="00E71592" w:rsidRDefault="00126A86" w:rsidP="00126A86">
      <w:r w:rsidRPr="00E71592">
        <w:t xml:space="preserve">Build the Single stage RC circuit shown in </w:t>
      </w:r>
      <w:r w:rsidR="00442AF4">
        <w:fldChar w:fldCharType="begin"/>
      </w:r>
      <w:r w:rsidR="00442AF4">
        <w:instrText xml:space="preserve"> REF _Ref67997285 \h </w:instrText>
      </w:r>
      <w:r w:rsidR="00442AF4">
        <w:fldChar w:fldCharType="separate"/>
      </w:r>
      <w:r w:rsidR="003C60E0" w:rsidRPr="00E71592">
        <w:t xml:space="preserve">Fig.  </w:t>
      </w:r>
      <w:r w:rsidR="003C60E0">
        <w:rPr>
          <w:noProof/>
        </w:rPr>
        <w:t>4</w:t>
      </w:r>
      <w:r w:rsidR="00442AF4">
        <w:fldChar w:fldCharType="end"/>
      </w:r>
      <w:r w:rsidRPr="00E71592">
        <w:t>, with</w:t>
      </w:r>
      <w:r w:rsidR="00CE4C57">
        <w:t xml:space="preserve"> the potentiometer and </w:t>
      </w:r>
      <m:oMath>
        <m:r>
          <w:rPr>
            <w:rFonts w:ascii="Cambria Math" w:hAnsi="Cambria Math"/>
          </w:rPr>
          <m:t>C=4.7nF</m:t>
        </m:r>
      </m:oMath>
      <w:r w:rsidRPr="00E71592">
        <w:t>.</w:t>
      </w:r>
      <w:r w:rsidR="00CE4C57">
        <w:t xml:space="preserve"> Use another resistor to provide electrical contact</w:t>
      </w:r>
      <w:r w:rsidR="0057267E">
        <w:t xml:space="preserve">. Ensure that the potentiometer pins used are the two furthest pins, as this will be the total resistance of the device. </w:t>
      </w:r>
    </w:p>
    <w:p w14:paraId="7FBE1B88" w14:textId="7FF7CB76" w:rsidR="00126A86" w:rsidRPr="00E71592" w:rsidRDefault="00DD76FF" w:rsidP="00126A86">
      <w:pPr>
        <w:keepNext/>
        <w:jc w:val="center"/>
      </w:pPr>
      <w:r>
        <w:rPr>
          <w:noProof/>
        </w:rPr>
        <w:drawing>
          <wp:inline distT="0" distB="0" distL="0" distR="0" wp14:anchorId="6E5A4A40" wp14:editId="044DAAF8">
            <wp:extent cx="3702909" cy="1860727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663" t="3935" r="10053" b="16925"/>
                    <a:stretch/>
                  </pic:blipFill>
                  <pic:spPr bwMode="auto">
                    <a:xfrm>
                      <a:off x="0" y="0"/>
                      <a:ext cx="3707940" cy="1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703">
        <w:rPr>
          <w:noProof/>
        </w:rPr>
        <w:drawing>
          <wp:inline distT="0" distB="0" distL="0" distR="0" wp14:anchorId="5D591CC5" wp14:editId="5E12985A">
            <wp:extent cx="1835063" cy="1865224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7089" r="46920" b="13908"/>
                    <a:stretch/>
                  </pic:blipFill>
                  <pic:spPr bwMode="auto">
                    <a:xfrm rot="10800000" flipV="1">
                      <a:off x="0" y="0"/>
                      <a:ext cx="1837426" cy="18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3381A" w14:textId="67719B07" w:rsidR="00126A86" w:rsidRPr="00E71592" w:rsidRDefault="00126A86" w:rsidP="00126A86">
      <w:pPr>
        <w:pStyle w:val="Caption"/>
        <w:jc w:val="center"/>
        <w:rPr>
          <w:color w:val="auto"/>
          <w:sz w:val="22"/>
          <w:szCs w:val="22"/>
        </w:rPr>
      </w:pPr>
      <w:bookmarkStart w:id="7" w:name="_Ref67997285"/>
      <w:bookmarkStart w:id="8" w:name="_Ref67997281"/>
      <w:r w:rsidRPr="00E71592">
        <w:rPr>
          <w:color w:val="auto"/>
          <w:sz w:val="22"/>
          <w:szCs w:val="22"/>
        </w:rPr>
        <w:t xml:space="preserve">Fig.  </w:t>
      </w:r>
      <w:r w:rsidRPr="00E71592">
        <w:rPr>
          <w:color w:val="auto"/>
          <w:sz w:val="22"/>
          <w:szCs w:val="22"/>
        </w:rPr>
        <w:fldChar w:fldCharType="begin"/>
      </w:r>
      <w:r w:rsidRPr="00E71592">
        <w:rPr>
          <w:color w:val="auto"/>
          <w:sz w:val="22"/>
          <w:szCs w:val="22"/>
        </w:rPr>
        <w:instrText xml:space="preserve"> SEQ Fig._ \* ARABIC </w:instrText>
      </w:r>
      <w:r w:rsidRPr="00E71592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4</w:t>
      </w:r>
      <w:r w:rsidRPr="00E71592">
        <w:rPr>
          <w:color w:val="auto"/>
          <w:sz w:val="22"/>
          <w:szCs w:val="22"/>
        </w:rPr>
        <w:fldChar w:fldCharType="end"/>
      </w:r>
      <w:bookmarkEnd w:id="7"/>
      <w:r w:rsidRPr="00E71592">
        <w:rPr>
          <w:color w:val="auto"/>
          <w:sz w:val="22"/>
          <w:szCs w:val="22"/>
        </w:rPr>
        <w:t>: (left) schematic of the single stage RC circuit, (right) implementation on breadboard</w:t>
      </w:r>
      <w:bookmarkEnd w:id="8"/>
    </w:p>
    <w:p w14:paraId="0E0F884E" w14:textId="77777777" w:rsidR="00F13DD2" w:rsidRPr="00E71592" w:rsidRDefault="00F13DD2" w:rsidP="00F13DD2">
      <w:pPr>
        <w:pStyle w:val="Heading3"/>
        <w:rPr>
          <w:color w:val="auto"/>
        </w:rPr>
      </w:pPr>
      <w:r w:rsidRPr="00E71592">
        <w:rPr>
          <w:color w:val="auto"/>
        </w:rPr>
        <w:t>Analysis</w:t>
      </w:r>
    </w:p>
    <w:p w14:paraId="04ECCBE4" w14:textId="0DC33A4F" w:rsidR="00F13DD2" w:rsidRPr="00E71592" w:rsidRDefault="00F13DD2" w:rsidP="00F13DD2">
      <w:r w:rsidRPr="00E71592">
        <w:t>The claimed transfer function of this circuit is</w:t>
      </w:r>
      <w:r>
        <w:t xml:space="preserve"> the same as in </w:t>
      </w:r>
      <w:r>
        <w:fldChar w:fldCharType="begin"/>
      </w:r>
      <w:r>
        <w:instrText xml:space="preserve"> REF _Ref67996061 \r \h </w:instrText>
      </w:r>
      <w:r>
        <w:fldChar w:fldCharType="separate"/>
      </w:r>
      <w:r w:rsidR="003C60E0">
        <w:rPr>
          <w:cs/>
        </w:rPr>
        <w:t>‎</w:t>
      </w:r>
      <w:r w:rsidR="003C60E0">
        <w:t>3.1</w:t>
      </w:r>
      <w:r>
        <w:fldChar w:fldCharType="end"/>
      </w:r>
      <w:r>
        <w:t xml:space="preserve"> (reprinted here for courtesy)</w:t>
      </w:r>
      <w:r w:rsidRPr="00E71592">
        <w:t xml:space="preserve"> </w:t>
      </w:r>
    </w:p>
    <w:p w14:paraId="0B569C1C" w14:textId="7512506D" w:rsidR="00F13DD2" w:rsidRPr="00E71592" w:rsidRDefault="00D46184" w:rsidP="00F13DD2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1+j2πfRC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e>
          </m:eqArr>
        </m:oMath>
      </m:oMathPara>
    </w:p>
    <w:p w14:paraId="14AF8D14" w14:textId="0220E9A4" w:rsidR="00F13DD2" w:rsidRPr="00E71592" w:rsidRDefault="00F13DD2" w:rsidP="00F13DD2">
      <w:r w:rsidRPr="00E71592">
        <w:t xml:space="preserve">Where </w:t>
      </w:r>
      <m:oMath>
        <m:r>
          <w:rPr>
            <w:rFonts w:ascii="Cambria Math" w:hAnsi="Cambria Math"/>
          </w:rPr>
          <m:t>j=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E71592">
        <w:t xml:space="preserve"> is the imaginary </w:t>
      </w:r>
      <w:proofErr w:type="gramStart"/>
      <w:r w:rsidRPr="00E71592">
        <w:t>unit.</w:t>
      </w:r>
      <w:proofErr w:type="gramEnd"/>
      <w:r w:rsidRPr="00E71592">
        <w:t xml:space="preserve"> </w:t>
      </w:r>
      <w:r>
        <w:t xml:space="preserve">However now the value of </w:t>
      </w:r>
      <m:oMath>
        <m:r>
          <w:rPr>
            <w:rFonts w:ascii="Cambria Math" w:hAnsi="Cambria Math"/>
          </w:rPr>
          <m:t>R</m:t>
        </m:r>
      </m:oMath>
      <w:r w:rsidR="008E4239">
        <w:t xml:space="preserve"> is unknown. Since we alre</w:t>
      </w:r>
      <w:proofErr w:type="spellStart"/>
      <w:r w:rsidR="008E4239">
        <w:t>ady</w:t>
      </w:r>
      <w:proofErr w:type="spellEnd"/>
      <w:r w:rsidR="008E4239">
        <w:t xml:space="preserve"> know the expected </w:t>
      </w:r>
      <w:r w:rsidR="008126E3">
        <w:t>behavior</w:t>
      </w:r>
      <w:r w:rsidR="008E4239">
        <w:t xml:space="preserve"> of the system</w:t>
      </w:r>
      <w:r w:rsidR="008126E3">
        <w:t xml:space="preserve">, we can estimate the value of </w:t>
      </w:r>
      <m:oMath>
        <m:r>
          <w:rPr>
            <w:rFonts w:ascii="Cambria Math" w:hAnsi="Cambria Math"/>
          </w:rPr>
          <m:t>R</m:t>
        </m:r>
      </m:oMath>
      <w:r w:rsidR="008126E3">
        <w:t xml:space="preserve"> by measuring the transfer function again. </w:t>
      </w:r>
    </w:p>
    <w:p w14:paraId="2DC406DE" w14:textId="3A36903D" w:rsidR="00F13DD2" w:rsidRPr="00E71592" w:rsidRDefault="008126E3" w:rsidP="002E0DE9">
      <w:pPr>
        <w:pStyle w:val="ListParagraph"/>
        <w:numPr>
          <w:ilvl w:val="0"/>
          <w:numId w:val="28"/>
        </w:numPr>
      </w:pPr>
      <w:r>
        <w:t xml:space="preserve">Derive the expression for the </w:t>
      </w:r>
      <w:r w:rsidR="002E0DE9">
        <w:t xml:space="preserve">-3dB frequency as a function of </w:t>
      </w:r>
      <m:oMath>
        <m:r>
          <w:rPr>
            <w:rFonts w:ascii="Cambria Math" w:hAnsi="Cambria Math"/>
          </w:rPr>
          <m:t>R</m:t>
        </m:r>
      </m:oMath>
      <w:r w:rsidR="002E0DE9">
        <w:t>.</w:t>
      </w:r>
    </w:p>
    <w:p w14:paraId="54483AE1" w14:textId="77777777" w:rsidR="00F13DD2" w:rsidRPr="00E71592" w:rsidRDefault="00F13DD2" w:rsidP="00F13DD2">
      <w:pPr>
        <w:pStyle w:val="ListParagraph"/>
      </w:pPr>
    </w:p>
    <w:p w14:paraId="4C4D5440" w14:textId="77777777" w:rsidR="00F13DD2" w:rsidRPr="00E71592" w:rsidRDefault="00F13DD2" w:rsidP="00F13DD2">
      <w:pPr>
        <w:pStyle w:val="Heading3"/>
        <w:rPr>
          <w:color w:val="auto"/>
        </w:rPr>
      </w:pPr>
      <w:r w:rsidRPr="00E71592">
        <w:rPr>
          <w:color w:val="auto"/>
        </w:rPr>
        <w:t>Measurement</w:t>
      </w:r>
    </w:p>
    <w:p w14:paraId="4147050A" w14:textId="4FD04248" w:rsidR="00E5373C" w:rsidRDefault="00E5373C" w:rsidP="00E5373C">
      <w:r w:rsidRPr="00E71592">
        <w:t>Using the Red Pitaya’s Bode Analyzer tool, measure the frequency response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Pr="00E71592">
        <w:t xml:space="preserve">) as described in section </w:t>
      </w:r>
      <w:r w:rsidRPr="00E71592">
        <w:fldChar w:fldCharType="begin"/>
      </w:r>
      <w:r w:rsidRPr="00E71592">
        <w:instrText xml:space="preserve"> REF _Ref67994755 \r \h </w:instrText>
      </w:r>
      <w:r w:rsidRPr="00E71592">
        <w:fldChar w:fldCharType="separate"/>
      </w:r>
      <w:r w:rsidR="003C60E0">
        <w:rPr>
          <w:cs/>
        </w:rPr>
        <w:t>‎</w:t>
      </w:r>
      <w:r w:rsidR="003C60E0">
        <w:t>3.1.2</w:t>
      </w:r>
      <w:r w:rsidRPr="00E71592">
        <w:fldChar w:fldCharType="end"/>
      </w:r>
      <w:r w:rsidRPr="00E71592">
        <w:t>.</w:t>
      </w:r>
      <w:r>
        <w:t xml:space="preserve"> Pay special attention to include the cutoff frequency in the sweep.</w:t>
      </w:r>
    </w:p>
    <w:p w14:paraId="62C41397" w14:textId="77777777" w:rsidR="008A500D" w:rsidRDefault="008A500D" w:rsidP="008A500D">
      <w:pPr>
        <w:pStyle w:val="ListParagraph"/>
        <w:numPr>
          <w:ilvl w:val="0"/>
          <w:numId w:val="37"/>
        </w:numPr>
      </w:pPr>
      <w:r>
        <w:t xml:space="preserve">Show the plot of the measurement below: </w:t>
      </w:r>
    </w:p>
    <w:p w14:paraId="775EFDFD" w14:textId="77777777" w:rsidR="008A500D" w:rsidRPr="00E71592" w:rsidRDefault="008A500D" w:rsidP="00E5373C"/>
    <w:p w14:paraId="2BBF6B41" w14:textId="77777777" w:rsidR="00F13DD2" w:rsidRPr="00E71592" w:rsidRDefault="00F13DD2" w:rsidP="00F13DD2">
      <w:pPr>
        <w:pStyle w:val="Heading3"/>
        <w:rPr>
          <w:color w:val="auto"/>
        </w:rPr>
      </w:pPr>
      <w:r w:rsidRPr="00E71592">
        <w:rPr>
          <w:color w:val="auto"/>
        </w:rPr>
        <w:t>Comparison</w:t>
      </w:r>
    </w:p>
    <w:p w14:paraId="6982619F" w14:textId="7B6BAED2" w:rsidR="00F13DD2" w:rsidRPr="00E71592" w:rsidRDefault="00F13DD2" w:rsidP="00F13DD2">
      <w:r w:rsidRPr="00E71592">
        <w:t>Respond to the following questions:</w:t>
      </w:r>
    </w:p>
    <w:p w14:paraId="4F01137F" w14:textId="4EFC1948" w:rsidR="00F13DD2" w:rsidRPr="000F3CBE" w:rsidRDefault="002E0DE9" w:rsidP="002E0DE9">
      <w:pPr>
        <w:pStyle w:val="ListParagraph"/>
        <w:numPr>
          <w:ilvl w:val="0"/>
          <w:numId w:val="29"/>
        </w:numPr>
      </w:pPr>
      <w:r>
        <w:t xml:space="preserve">Use the expression </w:t>
      </w:r>
      <w:r w:rsidR="000F3CBE">
        <w:t xml:space="preserve">you derived to calculate the value of </w:t>
      </w:r>
      <m:oMath>
        <m:r>
          <w:rPr>
            <w:rFonts w:ascii="Cambria Math" w:hAnsi="Cambria Math"/>
          </w:rPr>
          <m:t>R</m:t>
        </m:r>
      </m:oMath>
      <w:r w:rsidR="00A15AEE">
        <w:t xml:space="preserve"> from the measured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A15AEE">
        <w:t>.</w:t>
      </w:r>
    </w:p>
    <w:p w14:paraId="5B9B333D" w14:textId="77777777" w:rsidR="000F3CBE" w:rsidRPr="000F3CBE" w:rsidRDefault="000F3CBE" w:rsidP="000F3CBE">
      <w:pPr>
        <w:pStyle w:val="ListParagraph"/>
      </w:pPr>
    </w:p>
    <w:p w14:paraId="6D6C53BF" w14:textId="539C44DE" w:rsidR="009D534F" w:rsidRDefault="000F3CBE" w:rsidP="009D534F">
      <w:pPr>
        <w:pStyle w:val="ListParagraph"/>
        <w:numPr>
          <w:ilvl w:val="0"/>
          <w:numId w:val="29"/>
        </w:numPr>
      </w:pPr>
      <w:r>
        <w:t xml:space="preserve">The previous analysis all presumed we knew the value of </w:t>
      </w:r>
      <m:oMath>
        <m:r>
          <w:rPr>
            <w:rFonts w:ascii="Cambria Math" w:hAnsi="Cambria Math"/>
          </w:rPr>
          <m:t>f,C</m:t>
        </m:r>
      </m:oMath>
      <w:r>
        <w:t xml:space="preserve"> perfectly. In reality, the values of there are only approximately known. </w:t>
      </w:r>
    </w:p>
    <w:p w14:paraId="7FA30AAA" w14:textId="50FEBED0" w:rsidR="009D534F" w:rsidRDefault="00D74283" w:rsidP="009D534F">
      <w:pPr>
        <w:pStyle w:val="ListParagraph"/>
        <w:numPr>
          <w:ilvl w:val="1"/>
          <w:numId w:val="29"/>
        </w:numPr>
      </w:pPr>
      <w:r>
        <w:t>If the capaci</w:t>
      </w:r>
      <w:r w:rsidR="00E11149">
        <w:t>tance value</w:t>
      </w:r>
      <w:r w:rsidR="008E4518">
        <w:t xml:space="preserve"> </w:t>
      </w:r>
      <m:oMath>
        <m:r>
          <w:rPr>
            <w:rFonts w:ascii="Cambria Math" w:hAnsi="Cambria Math"/>
          </w:rPr>
          <m:t>C</m:t>
        </m:r>
      </m:oMath>
      <w:r w:rsidR="00E11149">
        <w:t xml:space="preserve"> can vary </w:t>
      </w:r>
      <m:oMath>
        <m:r>
          <w:rPr>
            <w:rFonts w:ascii="Cambria Math" w:hAnsi="Cambria Math"/>
          </w:rPr>
          <m:t>±20%</m:t>
        </m:r>
      </m:oMath>
      <w:r w:rsidR="00E11149">
        <w:t xml:space="preserve">, what is the bounds on the error of the calculated value of </w:t>
      </w:r>
      <m:oMath>
        <m:r>
          <w:rPr>
            <w:rFonts w:ascii="Cambria Math" w:hAnsi="Cambria Math"/>
          </w:rPr>
          <m:t>R</m:t>
        </m:r>
      </m:oMath>
      <w:r w:rsidR="00A728D4">
        <w:t>?</w:t>
      </w:r>
      <w:r w:rsidR="008E4518">
        <w:t xml:space="preserve"> </w:t>
      </w:r>
    </w:p>
    <w:p w14:paraId="2CDD27A7" w14:textId="77777777" w:rsidR="009D534F" w:rsidRDefault="009D534F" w:rsidP="009D534F">
      <w:pPr>
        <w:pStyle w:val="ListParagraph"/>
      </w:pPr>
    </w:p>
    <w:p w14:paraId="62D198B9" w14:textId="2D0AE3DF" w:rsidR="000F3CBE" w:rsidRDefault="008E4518" w:rsidP="009D534F">
      <w:pPr>
        <w:pStyle w:val="ListParagraph"/>
        <w:numPr>
          <w:ilvl w:val="1"/>
          <w:numId w:val="29"/>
        </w:numPr>
      </w:pPr>
      <w:r>
        <w:t xml:space="preserve">If the </w:t>
      </w:r>
      <w:r w:rsidR="00690BFB">
        <w:t xml:space="preserve">frequency </w:t>
      </w:r>
      <m:oMath>
        <m:r>
          <w:rPr>
            <w:rFonts w:ascii="Cambria Math" w:hAnsi="Cambria Math"/>
          </w:rPr>
          <m:t>f</m:t>
        </m:r>
      </m:oMath>
      <w:r>
        <w:t xml:space="preserve"> value can vary </w:t>
      </w:r>
      <m:oMath>
        <m:r>
          <w:rPr>
            <w:rFonts w:ascii="Cambria Math" w:hAnsi="Cambria Math"/>
          </w:rPr>
          <m:t>±0.1%</m:t>
        </m:r>
      </m:oMath>
      <w:r>
        <w:t xml:space="preserve">, what is the bounds on the error of the calculated value of </w:t>
      </w:r>
      <m:oMath>
        <m:r>
          <w:rPr>
            <w:rFonts w:ascii="Cambria Math" w:hAnsi="Cambria Math"/>
          </w:rPr>
          <m:t>R</m:t>
        </m:r>
      </m:oMath>
      <w:r>
        <w:t>?</w:t>
      </w:r>
    </w:p>
    <w:p w14:paraId="1CCD10A8" w14:textId="77777777" w:rsidR="009D534F" w:rsidRDefault="009D534F" w:rsidP="009D534F">
      <w:pPr>
        <w:pStyle w:val="ListParagraph"/>
      </w:pPr>
    </w:p>
    <w:p w14:paraId="15D4B915" w14:textId="49FF4F5D" w:rsidR="009D534F" w:rsidRDefault="009D534F" w:rsidP="00C7340B">
      <w:pPr>
        <w:pStyle w:val="ListParagraph"/>
        <w:numPr>
          <w:ilvl w:val="1"/>
          <w:numId w:val="29"/>
        </w:numPr>
      </w:pPr>
      <w:r>
        <w:t xml:space="preserve">If the </w:t>
      </w:r>
      <w:r w:rsidR="00C7340B">
        <w:t xml:space="preserve">both </w:t>
      </w:r>
      <m:oMath>
        <m:r>
          <w:rPr>
            <w:rFonts w:ascii="Cambria Math" w:hAnsi="Cambria Math"/>
          </w:rPr>
          <m:t>C,f</m:t>
        </m:r>
      </m:oMath>
      <w:r>
        <w:t xml:space="preserve"> </w:t>
      </w:r>
      <w:r w:rsidR="00C7340B">
        <w:t xml:space="preserve">as above simultaneously, </w:t>
      </w:r>
      <w:r>
        <w:t xml:space="preserve">what is the total bounding on the error of the calculated value of </w:t>
      </w:r>
      <m:oMath>
        <m:r>
          <w:rPr>
            <w:rFonts w:ascii="Cambria Math" w:hAnsi="Cambria Math"/>
          </w:rPr>
          <m:t>R</m:t>
        </m:r>
      </m:oMath>
      <w:r>
        <w:t>?</w:t>
      </w:r>
      <w:r w:rsidR="00E31FCF">
        <w:t xml:space="preserve"> (Hint: This should be a rectangular are</w:t>
      </w:r>
      <w:r w:rsidR="008518D9">
        <w:t>a</w:t>
      </w:r>
      <w:r w:rsidR="00E31FCF">
        <w:t>)</w:t>
      </w:r>
    </w:p>
    <w:p w14:paraId="61B5D44C" w14:textId="77777777" w:rsidR="00690BFB" w:rsidRDefault="00690BFB" w:rsidP="00690BFB">
      <w:pPr>
        <w:pStyle w:val="ListParagraph"/>
      </w:pPr>
    </w:p>
    <w:p w14:paraId="792A2AB8" w14:textId="21E09119" w:rsidR="00690BFB" w:rsidRDefault="00690BFB" w:rsidP="009D534F">
      <w:pPr>
        <w:pStyle w:val="ListParagraph"/>
        <w:numPr>
          <w:ilvl w:val="0"/>
          <w:numId w:val="29"/>
        </w:numPr>
      </w:pPr>
      <w:r>
        <w:t xml:space="preserve">(Optional) </w:t>
      </w:r>
      <w:r w:rsidR="009D534F">
        <w:t xml:space="preserve">In the same line of thought, </w:t>
      </w:r>
      <w:r w:rsidR="00415A20">
        <w:t>a</w:t>
      </w:r>
      <w:r w:rsidR="009D534F">
        <w:t xml:space="preserve">ssume that </w:t>
      </w:r>
      <w:r w:rsidR="00741989">
        <w:t xml:space="preserve">the values of </w:t>
      </w:r>
      <m:oMath>
        <m:r>
          <w:rPr>
            <w:rFonts w:ascii="Cambria Math" w:hAnsi="Cambria Math"/>
          </w:rPr>
          <m:t>C,f</m:t>
        </m:r>
      </m:oMath>
      <w:r w:rsidR="00741989">
        <w:t xml:space="preserve"> are described </w:t>
      </w:r>
      <w:r w:rsidR="00415A20">
        <w:t xml:space="preserve">statistically </w:t>
      </w:r>
      <w:r w:rsidR="00741989">
        <w:t xml:space="preserve"> by gaussian distributions with mean and variances provided below:</w:t>
      </w:r>
    </w:p>
    <w:p w14:paraId="5F293F73" w14:textId="4A44E600" w:rsidR="003F7828" w:rsidRPr="00816EFF" w:rsidRDefault="00D46184" w:rsidP="00415A20">
      <w:pPr>
        <w:pStyle w:val="ListParagraph"/>
      </w:pPr>
      <m:oMathPara>
        <m:oMathParaPr>
          <m:jc m:val="center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C~</m:t>
                </m:r>
                <m:r>
                  <m:rPr>
                    <m:scr m:val="script"/>
                  </m:rP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4.7,1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nF 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f~</m:t>
                </m:r>
                <m:r>
                  <m:rPr>
                    <m:scr m:val="script"/>
                  </m:rP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,1</m:t>
                    </m:r>
                  </m:e>
                </m:d>
                <m:r>
                  <w:rPr>
                    <w:rFonts w:ascii="Cambria Math" w:hAnsi="Cambria Math"/>
                  </w:rPr>
                  <m:t>Hz</m:t>
                </m:r>
              </m:e>
            </m:mr>
          </m:m>
        </m:oMath>
      </m:oMathPara>
    </w:p>
    <w:p w14:paraId="2110F9CB" w14:textId="78F9FD26" w:rsidR="00741989" w:rsidRPr="00E71592" w:rsidRDefault="00741989" w:rsidP="009A00B9">
      <w:pPr>
        <w:pStyle w:val="ListParagraph"/>
        <w:numPr>
          <w:ilvl w:val="1"/>
          <w:numId w:val="29"/>
        </w:numPr>
      </w:pPr>
      <w:r>
        <w:t xml:space="preserve">What is the resulting </w:t>
      </w:r>
      <w:r w:rsidR="009A00B9">
        <w:t xml:space="preserve">probability distribution of </w:t>
      </w:r>
      <m:oMath>
        <m:r>
          <w:rPr>
            <w:rFonts w:ascii="Cambria Math" w:hAnsi="Cambria Math"/>
          </w:rPr>
          <m:t>R</m:t>
        </m:r>
      </m:oMath>
      <w:r w:rsidR="009A00B9">
        <w:t>?</w:t>
      </w:r>
    </w:p>
    <w:p w14:paraId="463C22A7" w14:textId="77777777" w:rsidR="00126A86" w:rsidRPr="00126A86" w:rsidRDefault="00126A86" w:rsidP="00126A86"/>
    <w:p w14:paraId="3802A1C1" w14:textId="2EFF3644" w:rsidR="00472EF3" w:rsidRPr="00E71592" w:rsidRDefault="00472EF3" w:rsidP="00472EF3">
      <w:pPr>
        <w:pStyle w:val="Heading2"/>
        <w:rPr>
          <w:color w:val="auto"/>
        </w:rPr>
      </w:pPr>
      <w:r w:rsidRPr="00E71592">
        <w:rPr>
          <w:color w:val="auto"/>
        </w:rPr>
        <w:t>Cascading filters</w:t>
      </w:r>
      <w:r w:rsidR="00112593" w:rsidRPr="00E71592">
        <w:rPr>
          <w:color w:val="auto"/>
        </w:rPr>
        <w:t xml:space="preserve"> – </w:t>
      </w:r>
      <w:r w:rsidR="00853EDA">
        <w:rPr>
          <w:color w:val="auto"/>
        </w:rPr>
        <w:t>R</w:t>
      </w:r>
      <w:r w:rsidR="00112593" w:rsidRPr="00E71592">
        <w:rPr>
          <w:color w:val="auto"/>
        </w:rPr>
        <w:t>epeated stages</w:t>
      </w:r>
    </w:p>
    <w:p w14:paraId="72F80E95" w14:textId="1ECEC6EE" w:rsidR="00E71592" w:rsidRPr="00E71592" w:rsidRDefault="00E71592" w:rsidP="00E71592">
      <w:r w:rsidRPr="00E71592">
        <w:t xml:space="preserve">Build the RC circuit shown in </w:t>
      </w:r>
      <w:r w:rsidR="00B748AD">
        <w:t xml:space="preserve">below, </w:t>
      </w:r>
      <w:r w:rsidRPr="00E71592">
        <w:t xml:space="preserve">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=10k</m:t>
        </m:r>
        <m:r>
          <m:rPr>
            <m:sty m:val="p"/>
          </m:rPr>
          <w:rPr>
            <w:rFonts w:ascii="Cambria Math" w:hAnsi="Cambria Math"/>
          </w:rPr>
          <m:t>Ω</m:t>
        </m:r>
      </m:oMath>
      <w:r w:rsidRPr="00E71592"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=4.7nF</m:t>
        </m:r>
      </m:oMath>
      <w:r w:rsidRPr="00E71592">
        <w:t xml:space="preserve">. </w:t>
      </w:r>
    </w:p>
    <w:p w14:paraId="31546AEF" w14:textId="00A2EA94" w:rsidR="00E71592" w:rsidRPr="00E71592" w:rsidRDefault="00B748AD" w:rsidP="00E71592">
      <w:pPr>
        <w:keepNext/>
        <w:jc w:val="center"/>
      </w:pPr>
      <w:r>
        <w:rPr>
          <w:noProof/>
        </w:rPr>
        <w:drawing>
          <wp:inline distT="0" distB="0" distL="0" distR="0" wp14:anchorId="7A9FE697" wp14:editId="1A48D268">
            <wp:extent cx="3125141" cy="1422627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139" t="4156" r="7691" b="18829"/>
                    <a:stretch/>
                  </pic:blipFill>
                  <pic:spPr bwMode="auto">
                    <a:xfrm>
                      <a:off x="0" y="0"/>
                      <a:ext cx="3136873" cy="142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37A">
        <w:rPr>
          <w:noProof/>
        </w:rPr>
        <w:drawing>
          <wp:inline distT="0" distB="0" distL="0" distR="0" wp14:anchorId="26C36FB3" wp14:editId="35CA9098">
            <wp:extent cx="2629537" cy="1243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49123" r="37806" b="5032"/>
                    <a:stretch/>
                  </pic:blipFill>
                  <pic:spPr bwMode="auto">
                    <a:xfrm rot="10800000" flipV="1">
                      <a:off x="0" y="0"/>
                      <a:ext cx="2642019" cy="12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70F98" w14:textId="30D1990C" w:rsidR="00E71592" w:rsidRPr="00E71592" w:rsidRDefault="00E71592" w:rsidP="00E71592">
      <w:pPr>
        <w:pStyle w:val="Caption"/>
        <w:jc w:val="center"/>
        <w:rPr>
          <w:color w:val="auto"/>
          <w:sz w:val="22"/>
          <w:szCs w:val="22"/>
        </w:rPr>
      </w:pPr>
      <w:r w:rsidRPr="00E71592">
        <w:rPr>
          <w:color w:val="auto"/>
          <w:sz w:val="22"/>
          <w:szCs w:val="22"/>
        </w:rPr>
        <w:t xml:space="preserve">Fig.  </w:t>
      </w:r>
      <w:r w:rsidRPr="00E71592">
        <w:rPr>
          <w:color w:val="auto"/>
          <w:sz w:val="22"/>
          <w:szCs w:val="22"/>
        </w:rPr>
        <w:fldChar w:fldCharType="begin"/>
      </w:r>
      <w:r w:rsidRPr="00E71592">
        <w:rPr>
          <w:color w:val="auto"/>
          <w:sz w:val="22"/>
          <w:szCs w:val="22"/>
        </w:rPr>
        <w:instrText xml:space="preserve"> SEQ Fig._ \* ARABIC </w:instrText>
      </w:r>
      <w:r w:rsidRPr="00E71592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5</w:t>
      </w:r>
      <w:r w:rsidRPr="00E71592">
        <w:rPr>
          <w:color w:val="auto"/>
          <w:sz w:val="22"/>
          <w:szCs w:val="22"/>
        </w:rPr>
        <w:fldChar w:fldCharType="end"/>
      </w:r>
      <w:r w:rsidRPr="00E71592">
        <w:rPr>
          <w:color w:val="auto"/>
          <w:sz w:val="22"/>
          <w:szCs w:val="22"/>
        </w:rPr>
        <w:t>: (left) schematic of the single stage RC circuit, (right) implementation on breadboard</w:t>
      </w:r>
    </w:p>
    <w:p w14:paraId="543DF99B" w14:textId="77777777" w:rsidR="00E71592" w:rsidRPr="00E71592" w:rsidRDefault="00E71592" w:rsidP="00E71592">
      <w:pPr>
        <w:pStyle w:val="Heading3"/>
        <w:rPr>
          <w:color w:val="auto"/>
        </w:rPr>
      </w:pPr>
      <w:r w:rsidRPr="00E71592">
        <w:rPr>
          <w:color w:val="auto"/>
        </w:rPr>
        <w:t>Analysis</w:t>
      </w:r>
    </w:p>
    <w:p w14:paraId="689DA2C5" w14:textId="77777777" w:rsidR="00E71592" w:rsidRPr="00E71592" w:rsidRDefault="00E71592" w:rsidP="00E71592">
      <w:r w:rsidRPr="00E71592">
        <w:t xml:space="preserve">The claimed transfer function of this circuit is </w:t>
      </w:r>
    </w:p>
    <w:p w14:paraId="027A5C40" w14:textId="1CAF544A" w:rsidR="00E71592" w:rsidRPr="00E71592" w:rsidRDefault="00D46184" w:rsidP="009D702B">
      <w:pPr>
        <w:ind w:left="2160" w:hanging="216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1+j2πf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d>
                  <m:r>
                    <w:rPr>
                      <w:rFonts w:ascii="Cambria Math" w:hAnsi="Cambria Math"/>
                    </w:rPr>
                    <m:t>-4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e>
          </m:eqArr>
        </m:oMath>
      </m:oMathPara>
    </w:p>
    <w:p w14:paraId="2B31C051" w14:textId="77777777" w:rsidR="00E71592" w:rsidRPr="00E71592" w:rsidRDefault="00E71592" w:rsidP="00E71592">
      <w:r w:rsidRPr="00E71592">
        <w:t xml:space="preserve">Where </w:t>
      </w:r>
      <m:oMath>
        <m:r>
          <w:rPr>
            <w:rFonts w:ascii="Cambria Math" w:hAnsi="Cambria Math"/>
          </w:rPr>
          <m:t>j=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E71592">
        <w:t xml:space="preserve"> is the imaginary </w:t>
      </w:r>
      <w:proofErr w:type="gramStart"/>
      <w:r w:rsidRPr="00E71592">
        <w:t>unit.</w:t>
      </w:r>
      <w:proofErr w:type="gramEnd"/>
      <w:r w:rsidRPr="00E71592">
        <w:t xml:space="preserve"> </w:t>
      </w:r>
    </w:p>
    <w:p w14:paraId="2EABBEB1" w14:textId="77777777" w:rsidR="00E71592" w:rsidRPr="00E71592" w:rsidRDefault="00E71592" w:rsidP="008D3342">
      <w:pPr>
        <w:pStyle w:val="ListParagraph"/>
        <w:numPr>
          <w:ilvl w:val="0"/>
          <w:numId w:val="24"/>
        </w:numPr>
      </w:pPr>
      <w:r w:rsidRPr="00E71592">
        <w:t>What is the magnitude of the transfer function?</w:t>
      </w:r>
    </w:p>
    <w:p w14:paraId="0DBF5FED" w14:textId="77777777" w:rsidR="00E71592" w:rsidRPr="00E71592" w:rsidRDefault="00E71592" w:rsidP="00E71592">
      <w:pPr>
        <w:pStyle w:val="ListParagraph"/>
      </w:pPr>
    </w:p>
    <w:p w14:paraId="01CFAF7D" w14:textId="77777777" w:rsidR="00E71592" w:rsidRPr="00E71592" w:rsidRDefault="00E71592" w:rsidP="008D3342">
      <w:pPr>
        <w:pStyle w:val="ListParagraph"/>
        <w:numPr>
          <w:ilvl w:val="0"/>
          <w:numId w:val="24"/>
        </w:numPr>
      </w:pPr>
      <w:r w:rsidRPr="00E71592">
        <w:t>What is the phase response of the circuit?</w:t>
      </w:r>
    </w:p>
    <w:p w14:paraId="178BFE38" w14:textId="77777777" w:rsidR="00E71592" w:rsidRPr="00E71592" w:rsidRDefault="00E71592" w:rsidP="00E71592">
      <w:pPr>
        <w:pStyle w:val="ListParagraph"/>
      </w:pPr>
    </w:p>
    <w:p w14:paraId="70A45979" w14:textId="77777777" w:rsidR="00E71592" w:rsidRPr="00E71592" w:rsidRDefault="00E71592" w:rsidP="008D3342">
      <w:pPr>
        <w:pStyle w:val="ListParagraph"/>
        <w:numPr>
          <w:ilvl w:val="0"/>
          <w:numId w:val="24"/>
        </w:numPr>
      </w:pPr>
      <w:r w:rsidRPr="00E71592">
        <w:t>What class (low-pass, high-pass, band-pass, band-stop) of filter is this?</w:t>
      </w:r>
    </w:p>
    <w:p w14:paraId="6C097176" w14:textId="77777777" w:rsidR="00E71592" w:rsidRPr="00E71592" w:rsidRDefault="00E71592" w:rsidP="00E71592">
      <w:pPr>
        <w:pStyle w:val="ListParagraph"/>
      </w:pPr>
    </w:p>
    <w:p w14:paraId="4152BB78" w14:textId="77777777" w:rsidR="00E71592" w:rsidRPr="00E71592" w:rsidRDefault="00E71592" w:rsidP="008D3342">
      <w:pPr>
        <w:pStyle w:val="ListParagraph"/>
        <w:numPr>
          <w:ilvl w:val="0"/>
          <w:numId w:val="24"/>
        </w:numPr>
      </w:pPr>
      <w:r w:rsidRPr="00E71592">
        <w:t xml:space="preserve">What is the -3dB frequency? </w:t>
      </w:r>
    </w:p>
    <w:p w14:paraId="1DEED153" w14:textId="77777777" w:rsidR="00E71592" w:rsidRPr="00E71592" w:rsidRDefault="00E71592" w:rsidP="00E71592">
      <w:pPr>
        <w:pStyle w:val="ListParagraph"/>
      </w:pPr>
    </w:p>
    <w:p w14:paraId="6DE111C0" w14:textId="77777777" w:rsidR="00E71592" w:rsidRPr="00E71592" w:rsidRDefault="00E71592" w:rsidP="00E71592">
      <w:pPr>
        <w:pStyle w:val="Heading3"/>
        <w:rPr>
          <w:color w:val="auto"/>
        </w:rPr>
      </w:pPr>
      <w:r w:rsidRPr="00E71592">
        <w:rPr>
          <w:color w:val="auto"/>
        </w:rPr>
        <w:lastRenderedPageBreak/>
        <w:t>Measurement</w:t>
      </w:r>
    </w:p>
    <w:p w14:paraId="6E72E038" w14:textId="2EEB0630" w:rsidR="00E71592" w:rsidRDefault="00E71592" w:rsidP="00E71592">
      <w:r w:rsidRPr="00E71592">
        <w:t>Using the Red Pitaya’s Bode Analyzer tool, measure the frequency response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Pr="00E71592">
        <w:t xml:space="preserve">) as described in section </w:t>
      </w:r>
      <w:r w:rsidRPr="00E71592">
        <w:fldChar w:fldCharType="begin"/>
      </w:r>
      <w:r w:rsidRPr="00E71592">
        <w:instrText xml:space="preserve"> REF _Ref67994755 \r \h </w:instrText>
      </w:r>
      <w:r w:rsidRPr="00E71592">
        <w:fldChar w:fldCharType="separate"/>
      </w:r>
      <w:r w:rsidR="003C60E0">
        <w:rPr>
          <w:cs/>
        </w:rPr>
        <w:t>‎</w:t>
      </w:r>
      <w:r w:rsidR="003C60E0">
        <w:t>3.1.2</w:t>
      </w:r>
      <w:r w:rsidRPr="00E71592">
        <w:fldChar w:fldCharType="end"/>
      </w:r>
      <w:r w:rsidRPr="00E71592">
        <w:t>.</w:t>
      </w:r>
    </w:p>
    <w:p w14:paraId="7D7EF9EE" w14:textId="77777777" w:rsidR="008A500D" w:rsidRDefault="008A500D" w:rsidP="008A500D">
      <w:pPr>
        <w:pStyle w:val="ListParagraph"/>
        <w:numPr>
          <w:ilvl w:val="0"/>
          <w:numId w:val="38"/>
        </w:numPr>
      </w:pPr>
      <w:r>
        <w:t xml:space="preserve">Show the plot of the measurement below: </w:t>
      </w:r>
    </w:p>
    <w:p w14:paraId="4991E806" w14:textId="77777777" w:rsidR="008A500D" w:rsidRPr="00E71592" w:rsidRDefault="008A500D" w:rsidP="00E71592"/>
    <w:p w14:paraId="4810ACB8" w14:textId="77777777" w:rsidR="00E71592" w:rsidRPr="00E71592" w:rsidRDefault="00E71592" w:rsidP="00E71592">
      <w:pPr>
        <w:pStyle w:val="Heading3"/>
        <w:rPr>
          <w:color w:val="auto"/>
        </w:rPr>
      </w:pPr>
      <w:r w:rsidRPr="00E71592">
        <w:rPr>
          <w:color w:val="auto"/>
        </w:rPr>
        <w:t>Comparison</w:t>
      </w:r>
    </w:p>
    <w:p w14:paraId="42BEE9BB" w14:textId="77777777" w:rsidR="00E71592" w:rsidRPr="00E71592" w:rsidRDefault="00E71592" w:rsidP="00E71592">
      <w:r w:rsidRPr="00E71592">
        <w:t>Respond to the following questions:</w:t>
      </w:r>
    </w:p>
    <w:p w14:paraId="31199170" w14:textId="77777777" w:rsidR="00E71592" w:rsidRPr="00E71592" w:rsidRDefault="00E71592" w:rsidP="008D3342">
      <w:pPr>
        <w:pStyle w:val="ListParagraph"/>
        <w:numPr>
          <w:ilvl w:val="0"/>
          <w:numId w:val="25"/>
        </w:numPr>
      </w:pPr>
      <w:r w:rsidRPr="00E71592">
        <w:t>Does the shape of the frequency response match your expectation from the analysis? Is there any point that stands out as odd?</w:t>
      </w:r>
    </w:p>
    <w:p w14:paraId="3CED3BBF" w14:textId="77777777" w:rsidR="00E71592" w:rsidRPr="00E71592" w:rsidRDefault="00E71592" w:rsidP="00E71592">
      <w:pPr>
        <w:pStyle w:val="ListParagraph"/>
      </w:pPr>
    </w:p>
    <w:p w14:paraId="7419E1DB" w14:textId="2D17F9DA" w:rsidR="00E71592" w:rsidRDefault="00E71592" w:rsidP="008D3342">
      <w:pPr>
        <w:pStyle w:val="ListParagraph"/>
        <w:numPr>
          <w:ilvl w:val="0"/>
          <w:numId w:val="25"/>
        </w:numPr>
      </w:pPr>
      <w:r w:rsidRPr="00E71592">
        <w:t xml:space="preserve">Find the -3dB point in the </w:t>
      </w:r>
      <w:proofErr w:type="gramStart"/>
      <w:r w:rsidRPr="00E71592">
        <w:t>circuit, and</w:t>
      </w:r>
      <w:proofErr w:type="gramEnd"/>
      <w:r w:rsidRPr="00E71592">
        <w:t xml:space="preserve"> compare this value to the one you previously calculated. </w:t>
      </w:r>
    </w:p>
    <w:p w14:paraId="1DCEFF03" w14:textId="77777777" w:rsidR="00C64127" w:rsidRDefault="00C64127" w:rsidP="00C64127">
      <w:pPr>
        <w:pStyle w:val="ListParagraph"/>
      </w:pPr>
    </w:p>
    <w:p w14:paraId="706444BD" w14:textId="48B88F3B" w:rsidR="001C40AE" w:rsidRDefault="001729D0" w:rsidP="001C40AE">
      <w:pPr>
        <w:pStyle w:val="ListParagraph"/>
        <w:numPr>
          <w:ilvl w:val="0"/>
          <w:numId w:val="25"/>
        </w:numPr>
      </w:pPr>
      <w:r>
        <w:t>This circuit can be viewed as two separate 1</w:t>
      </w:r>
      <w:r w:rsidRPr="001729D0">
        <w:rPr>
          <w:vertAlign w:val="superscript"/>
        </w:rPr>
        <w:t>st</w:t>
      </w:r>
      <w:r>
        <w:t xml:space="preserve"> order filters</w:t>
      </w:r>
      <w:r w:rsidR="00C432F3">
        <w:t xml:space="preserve"> (see section </w:t>
      </w:r>
      <w:r w:rsidR="00C432F3">
        <w:fldChar w:fldCharType="begin"/>
      </w:r>
      <w:r w:rsidR="00C432F3">
        <w:instrText xml:space="preserve"> REF _Ref67996061 \r \h </w:instrText>
      </w:r>
      <w:r w:rsidR="00C432F3">
        <w:fldChar w:fldCharType="separate"/>
      </w:r>
      <w:r w:rsidR="003C60E0">
        <w:rPr>
          <w:cs/>
        </w:rPr>
        <w:t>‎</w:t>
      </w:r>
      <w:r w:rsidR="003C60E0">
        <w:t>3.1</w:t>
      </w:r>
      <w:r w:rsidR="00C432F3">
        <w:fldChar w:fldCharType="end"/>
      </w:r>
      <w:r w:rsidR="00C432F3">
        <w:t>)</w:t>
      </w:r>
      <w:r>
        <w:t xml:space="preserve"> cascaded</w:t>
      </w:r>
      <w:r w:rsidR="00C432F3">
        <w:t>. What would the expected transfer function of such an arrangement look like?</w:t>
      </w:r>
      <w:r w:rsidR="00EA4EED">
        <w:t xml:space="preserve"> </w:t>
      </w:r>
      <w:r w:rsidR="00C64127">
        <w:t xml:space="preserve">How different is this  the </w:t>
      </w:r>
      <w:r w:rsidR="001C40AE">
        <w:t>expression you would expect from two ideal LTI systems</w:t>
      </w:r>
      <w:r w:rsidR="00A669F7">
        <w:t>?</w:t>
      </w:r>
    </w:p>
    <w:p w14:paraId="78AEC73C" w14:textId="049B5CF6" w:rsidR="001C40AE" w:rsidRPr="00E71592" w:rsidRDefault="00D86432" w:rsidP="001C40AE">
      <m:oMathPara>
        <m:oMath>
          <m:r>
            <w:rPr>
              <w:rFonts w:ascii="Cambria Math" w:hAnsi="Cambria Math"/>
            </w:rPr>
            <m:t>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1+j2πf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1+j2πf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14:paraId="48AB786D" w14:textId="77777777" w:rsidR="00112593" w:rsidRPr="00E71592" w:rsidRDefault="00112593" w:rsidP="00112593"/>
    <w:p w14:paraId="0522E819" w14:textId="23537D0E" w:rsidR="00112593" w:rsidRPr="00E71592" w:rsidRDefault="00112593" w:rsidP="00112593">
      <w:pPr>
        <w:pStyle w:val="Heading2"/>
        <w:rPr>
          <w:color w:val="auto"/>
        </w:rPr>
      </w:pPr>
      <w:r w:rsidRPr="00E71592">
        <w:rPr>
          <w:color w:val="auto"/>
        </w:rPr>
        <w:t>Cascading filters – variable stages</w:t>
      </w:r>
    </w:p>
    <w:p w14:paraId="30D6C3EB" w14:textId="29DA2EDF" w:rsidR="00A764F7" w:rsidRPr="00E71592" w:rsidRDefault="00A764F7" w:rsidP="00A764F7">
      <w:r w:rsidRPr="00E71592">
        <w:t>Build the</w:t>
      </w:r>
      <w:r w:rsidR="009D702B">
        <w:t xml:space="preserve"> filter shown below, 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5A3DCC">
        <w:t xml:space="preserve"> using the potentiometer as constant resistance.</w:t>
      </w:r>
      <w:r w:rsidR="00DD157F">
        <w:t xml:space="preserve"> Once again, use the other 10K resistor as an electrical contact.</w:t>
      </w:r>
    </w:p>
    <w:p w14:paraId="3A26CF56" w14:textId="11C898E0" w:rsidR="00A764F7" w:rsidRPr="00E71592" w:rsidRDefault="00240206" w:rsidP="00A764F7">
      <w:pPr>
        <w:keepNext/>
        <w:jc w:val="center"/>
      </w:pPr>
      <w:r>
        <w:rPr>
          <w:noProof/>
        </w:rPr>
        <w:drawing>
          <wp:inline distT="0" distB="0" distL="0" distR="0" wp14:anchorId="608F8A0B" wp14:editId="4FB56C4B">
            <wp:extent cx="3416393" cy="156164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647" t="4401" r="5845" b="16143"/>
                    <a:stretch/>
                  </pic:blipFill>
                  <pic:spPr bwMode="auto">
                    <a:xfrm>
                      <a:off x="0" y="0"/>
                      <a:ext cx="3424768" cy="156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6538" w:rsidRPr="00586538">
        <w:rPr>
          <w:noProof/>
        </w:rPr>
        <w:t xml:space="preserve"> </w:t>
      </w:r>
      <w:r w:rsidR="00586538">
        <w:rPr>
          <w:noProof/>
        </w:rPr>
        <w:drawing>
          <wp:inline distT="0" distB="0" distL="0" distR="0" wp14:anchorId="594B4BC8" wp14:editId="28EA93A6">
            <wp:extent cx="2352964" cy="178366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r="39513" b="24550"/>
                    <a:stretch/>
                  </pic:blipFill>
                  <pic:spPr bwMode="auto">
                    <a:xfrm rot="10800000" flipV="1">
                      <a:off x="0" y="0"/>
                      <a:ext cx="2359599" cy="1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CDC39" w14:textId="133D6A04" w:rsidR="00A764F7" w:rsidRPr="00E71592" w:rsidRDefault="00A764F7" w:rsidP="00A764F7">
      <w:pPr>
        <w:pStyle w:val="Caption"/>
        <w:jc w:val="center"/>
        <w:rPr>
          <w:color w:val="auto"/>
          <w:sz w:val="22"/>
          <w:szCs w:val="22"/>
        </w:rPr>
      </w:pPr>
      <w:r w:rsidRPr="00E71592">
        <w:rPr>
          <w:color w:val="auto"/>
          <w:sz w:val="22"/>
          <w:szCs w:val="22"/>
        </w:rPr>
        <w:t xml:space="preserve">Fig.  </w:t>
      </w:r>
      <w:r w:rsidRPr="00E71592">
        <w:rPr>
          <w:color w:val="auto"/>
          <w:sz w:val="22"/>
          <w:szCs w:val="22"/>
        </w:rPr>
        <w:fldChar w:fldCharType="begin"/>
      </w:r>
      <w:r w:rsidRPr="00E71592">
        <w:rPr>
          <w:color w:val="auto"/>
          <w:sz w:val="22"/>
          <w:szCs w:val="22"/>
        </w:rPr>
        <w:instrText xml:space="preserve"> SEQ Fig._ \* ARABIC </w:instrText>
      </w:r>
      <w:r w:rsidRPr="00E71592">
        <w:rPr>
          <w:color w:val="auto"/>
          <w:sz w:val="22"/>
          <w:szCs w:val="22"/>
        </w:rPr>
        <w:fldChar w:fldCharType="separate"/>
      </w:r>
      <w:r w:rsidR="003C60E0">
        <w:rPr>
          <w:noProof/>
          <w:color w:val="auto"/>
          <w:sz w:val="22"/>
          <w:szCs w:val="22"/>
        </w:rPr>
        <w:t>6</w:t>
      </w:r>
      <w:r w:rsidRPr="00E71592">
        <w:rPr>
          <w:color w:val="auto"/>
          <w:sz w:val="22"/>
          <w:szCs w:val="22"/>
        </w:rPr>
        <w:fldChar w:fldCharType="end"/>
      </w:r>
      <w:r w:rsidRPr="00E71592">
        <w:rPr>
          <w:color w:val="auto"/>
          <w:sz w:val="22"/>
          <w:szCs w:val="22"/>
        </w:rPr>
        <w:t>: (</w:t>
      </w:r>
      <w:r w:rsidR="00377C24">
        <w:rPr>
          <w:color w:val="auto"/>
          <w:sz w:val="22"/>
          <w:szCs w:val="22"/>
        </w:rPr>
        <w:t>left</w:t>
      </w:r>
      <w:r w:rsidRPr="00E71592">
        <w:rPr>
          <w:color w:val="auto"/>
          <w:sz w:val="22"/>
          <w:szCs w:val="22"/>
        </w:rPr>
        <w:t>) schematic of the single stage RC circuit, (</w:t>
      </w:r>
      <w:r w:rsidR="00377C24">
        <w:rPr>
          <w:color w:val="auto"/>
          <w:sz w:val="22"/>
          <w:szCs w:val="22"/>
        </w:rPr>
        <w:t>right</w:t>
      </w:r>
      <w:r w:rsidRPr="00E71592">
        <w:rPr>
          <w:color w:val="auto"/>
          <w:sz w:val="22"/>
          <w:szCs w:val="22"/>
        </w:rPr>
        <w:t>) implementation on breadboard</w:t>
      </w:r>
    </w:p>
    <w:p w14:paraId="02C96993" w14:textId="77777777" w:rsidR="00A764F7" w:rsidRPr="00E71592" w:rsidRDefault="00A764F7" w:rsidP="00A764F7">
      <w:pPr>
        <w:pStyle w:val="Heading3"/>
        <w:rPr>
          <w:color w:val="auto"/>
        </w:rPr>
      </w:pPr>
      <w:r w:rsidRPr="00E71592">
        <w:rPr>
          <w:color w:val="auto"/>
        </w:rPr>
        <w:t>Analysis</w:t>
      </w:r>
    </w:p>
    <w:p w14:paraId="03E3F16A" w14:textId="77777777" w:rsidR="00A764F7" w:rsidRPr="00E71592" w:rsidRDefault="00A764F7" w:rsidP="00A764F7">
      <w:r w:rsidRPr="00E71592">
        <w:t xml:space="preserve">The claimed transfer function of this circuit is </w:t>
      </w:r>
    </w:p>
    <w:p w14:paraId="5AB12E26" w14:textId="2072EE0C" w:rsidR="00A764F7" w:rsidRPr="00E71592" w:rsidRDefault="00D46184" w:rsidP="00A764F7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out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1+j2πf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d>
                  <m:r>
                    <w:rPr>
                      <w:rFonts w:ascii="Cambria Math" w:hAnsi="Cambria Math"/>
                    </w:rPr>
                    <m:t>-4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d>
            </m:e>
          </m:eqArr>
        </m:oMath>
      </m:oMathPara>
    </w:p>
    <w:p w14:paraId="5A4452F1" w14:textId="77777777" w:rsidR="00A764F7" w:rsidRPr="00E71592" w:rsidRDefault="00A764F7" w:rsidP="00A764F7">
      <w:r w:rsidRPr="00E71592">
        <w:t xml:space="preserve">Where </w:t>
      </w:r>
      <m:oMath>
        <m:r>
          <w:rPr>
            <w:rFonts w:ascii="Cambria Math" w:hAnsi="Cambria Math"/>
          </w:rPr>
          <m:t>j=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 w:rsidRPr="00E71592">
        <w:t xml:space="preserve"> is the imaginary </w:t>
      </w:r>
      <w:proofErr w:type="gramStart"/>
      <w:r w:rsidRPr="00E71592">
        <w:t>unit.</w:t>
      </w:r>
      <w:proofErr w:type="gramEnd"/>
      <w:r w:rsidRPr="00E71592">
        <w:t xml:space="preserve"> </w:t>
      </w:r>
    </w:p>
    <w:p w14:paraId="0A2ECEBB" w14:textId="77777777" w:rsidR="00A764F7" w:rsidRPr="00E71592" w:rsidRDefault="00A764F7" w:rsidP="00A764F7">
      <w:pPr>
        <w:pStyle w:val="ListParagraph"/>
        <w:numPr>
          <w:ilvl w:val="0"/>
          <w:numId w:val="27"/>
        </w:numPr>
      </w:pPr>
      <w:r w:rsidRPr="00E71592">
        <w:lastRenderedPageBreak/>
        <w:t>What is the magnitude of the transfer function?</w:t>
      </w:r>
    </w:p>
    <w:p w14:paraId="40BD93FB" w14:textId="77777777" w:rsidR="00A764F7" w:rsidRPr="00E71592" w:rsidRDefault="00A764F7" w:rsidP="00A764F7">
      <w:pPr>
        <w:pStyle w:val="ListParagraph"/>
      </w:pPr>
    </w:p>
    <w:p w14:paraId="43E2D8ED" w14:textId="77777777" w:rsidR="00A764F7" w:rsidRPr="00E71592" w:rsidRDefault="00A764F7" w:rsidP="00A764F7">
      <w:pPr>
        <w:pStyle w:val="ListParagraph"/>
        <w:numPr>
          <w:ilvl w:val="0"/>
          <w:numId w:val="27"/>
        </w:numPr>
      </w:pPr>
      <w:r w:rsidRPr="00E71592">
        <w:t>What is the phase response of the circuit?</w:t>
      </w:r>
    </w:p>
    <w:p w14:paraId="70A8E6A5" w14:textId="77777777" w:rsidR="00A764F7" w:rsidRPr="00E71592" w:rsidRDefault="00A764F7" w:rsidP="00A764F7">
      <w:pPr>
        <w:pStyle w:val="ListParagraph"/>
      </w:pPr>
    </w:p>
    <w:p w14:paraId="1AA52D06" w14:textId="77777777" w:rsidR="00A764F7" w:rsidRPr="00E71592" w:rsidRDefault="00A764F7" w:rsidP="00A764F7">
      <w:pPr>
        <w:pStyle w:val="ListParagraph"/>
        <w:numPr>
          <w:ilvl w:val="0"/>
          <w:numId w:val="27"/>
        </w:numPr>
      </w:pPr>
      <w:r w:rsidRPr="00E71592">
        <w:t>What class (low-pass, high-pass, band-pass, band-stop) of filter is this?</w:t>
      </w:r>
    </w:p>
    <w:p w14:paraId="4DBCF401" w14:textId="77777777" w:rsidR="00A764F7" w:rsidRPr="00E71592" w:rsidRDefault="00A764F7" w:rsidP="00A764F7">
      <w:pPr>
        <w:pStyle w:val="ListParagraph"/>
      </w:pPr>
    </w:p>
    <w:p w14:paraId="64E9A660" w14:textId="77777777" w:rsidR="00A764F7" w:rsidRPr="00E71592" w:rsidRDefault="00A764F7" w:rsidP="00A764F7">
      <w:pPr>
        <w:pStyle w:val="ListParagraph"/>
        <w:numPr>
          <w:ilvl w:val="0"/>
          <w:numId w:val="27"/>
        </w:numPr>
      </w:pPr>
      <w:r w:rsidRPr="00E71592">
        <w:t xml:space="preserve">What is the -3dB frequency? </w:t>
      </w:r>
    </w:p>
    <w:p w14:paraId="72A08CCF" w14:textId="77777777" w:rsidR="00A764F7" w:rsidRPr="00E71592" w:rsidRDefault="00A764F7" w:rsidP="00A764F7">
      <w:pPr>
        <w:pStyle w:val="ListParagraph"/>
      </w:pPr>
    </w:p>
    <w:p w14:paraId="1446DC89" w14:textId="77777777" w:rsidR="00A764F7" w:rsidRPr="00E71592" w:rsidRDefault="00A764F7" w:rsidP="00A764F7">
      <w:pPr>
        <w:pStyle w:val="Heading3"/>
        <w:rPr>
          <w:color w:val="auto"/>
        </w:rPr>
      </w:pPr>
      <w:r w:rsidRPr="00E71592">
        <w:rPr>
          <w:color w:val="auto"/>
        </w:rPr>
        <w:t>Measurement</w:t>
      </w:r>
    </w:p>
    <w:p w14:paraId="45F89624" w14:textId="27D46F00" w:rsidR="00F830F6" w:rsidRDefault="00A764F7" w:rsidP="00EC7EAF">
      <w:r w:rsidRPr="00E71592">
        <w:t>Using the Red Pitaya’s Bode Analyzer tool, measure the frequency response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</m:e>
            </m:d>
          </m:e>
        </m:d>
      </m:oMath>
      <w:r w:rsidRPr="00E71592">
        <w:t xml:space="preserve">) as described in section </w:t>
      </w:r>
      <w:r w:rsidRPr="00E71592">
        <w:fldChar w:fldCharType="begin"/>
      </w:r>
      <w:r w:rsidRPr="00E71592">
        <w:instrText xml:space="preserve"> REF _Ref67994755 \r \h </w:instrText>
      </w:r>
      <w:r w:rsidRPr="00E71592">
        <w:fldChar w:fldCharType="separate"/>
      </w:r>
      <w:r w:rsidR="003C60E0">
        <w:rPr>
          <w:cs/>
        </w:rPr>
        <w:t>‎</w:t>
      </w:r>
      <w:r w:rsidR="003C60E0">
        <w:t>3.1.2</w:t>
      </w:r>
      <w:r w:rsidRPr="00E71592">
        <w:fldChar w:fldCharType="end"/>
      </w:r>
      <w:r w:rsidRPr="00E71592">
        <w:t>.</w:t>
      </w:r>
    </w:p>
    <w:p w14:paraId="07E552FB" w14:textId="77777777" w:rsidR="008A500D" w:rsidRDefault="008A500D" w:rsidP="008A500D">
      <w:pPr>
        <w:pStyle w:val="ListParagraph"/>
        <w:numPr>
          <w:ilvl w:val="0"/>
          <w:numId w:val="39"/>
        </w:numPr>
      </w:pPr>
      <w:r>
        <w:t xml:space="preserve">Show the plot of the measurement below: </w:t>
      </w:r>
    </w:p>
    <w:p w14:paraId="2AD28831" w14:textId="77777777" w:rsidR="008A500D" w:rsidRDefault="008A500D" w:rsidP="00EC7EAF"/>
    <w:p w14:paraId="0697390E" w14:textId="15208FED" w:rsidR="00F830F6" w:rsidRPr="00E71592" w:rsidRDefault="00F830F6" w:rsidP="008A500D">
      <w:pPr>
        <w:pStyle w:val="ListParagraph"/>
        <w:numPr>
          <w:ilvl w:val="0"/>
          <w:numId w:val="39"/>
        </w:numPr>
      </w:pPr>
      <w:r>
        <w:t xml:space="preserve">(Optional) Try sweeping from 10Hz to </w:t>
      </w:r>
      <w:r w:rsidR="00716ED9">
        <w:t>1MHz</w:t>
      </w:r>
      <w:r>
        <w:t>. Is there anything strange that happens to the frequency response?</w:t>
      </w:r>
      <w:r w:rsidR="00EC7EAF">
        <w:t xml:space="preserve"> Capture the </w:t>
      </w:r>
      <w:r w:rsidR="00716ED9">
        <w:t xml:space="preserve">frequency </w:t>
      </w:r>
      <w:proofErr w:type="gramStart"/>
      <w:r w:rsidR="00716ED9">
        <w:t>response, and</w:t>
      </w:r>
      <w:proofErr w:type="gramEnd"/>
      <w:r w:rsidR="00716ED9">
        <w:t xml:space="preserve"> describe what seems to happen to the transfer function. </w:t>
      </w:r>
    </w:p>
    <w:p w14:paraId="44E26E98" w14:textId="77777777" w:rsidR="00A764F7" w:rsidRPr="00E71592" w:rsidRDefault="00A764F7" w:rsidP="00A764F7">
      <w:pPr>
        <w:pStyle w:val="Heading3"/>
        <w:rPr>
          <w:color w:val="auto"/>
        </w:rPr>
      </w:pPr>
      <w:r w:rsidRPr="00E71592">
        <w:rPr>
          <w:color w:val="auto"/>
        </w:rPr>
        <w:t>Comparison</w:t>
      </w:r>
    </w:p>
    <w:p w14:paraId="3DB9915D" w14:textId="77777777" w:rsidR="00A764F7" w:rsidRPr="00E71592" w:rsidRDefault="00A764F7" w:rsidP="00A764F7">
      <w:r w:rsidRPr="00E71592">
        <w:t>Respond to the following questions:</w:t>
      </w:r>
    </w:p>
    <w:p w14:paraId="130A75F4" w14:textId="14FAD9F2" w:rsidR="00A764F7" w:rsidRPr="00E71592" w:rsidRDefault="00A764F7" w:rsidP="008A500D">
      <w:pPr>
        <w:pStyle w:val="ListParagraph"/>
        <w:numPr>
          <w:ilvl w:val="0"/>
          <w:numId w:val="39"/>
        </w:numPr>
      </w:pPr>
      <w:r w:rsidRPr="00E71592">
        <w:t>Does the shape of the frequency response match your expectation from the analysis? Is there any point that stands out as odd?</w:t>
      </w:r>
    </w:p>
    <w:p w14:paraId="135BCAF7" w14:textId="77777777" w:rsidR="00A764F7" w:rsidRPr="00E71592" w:rsidRDefault="00A764F7" w:rsidP="00A764F7">
      <w:pPr>
        <w:pStyle w:val="ListParagraph"/>
      </w:pPr>
    </w:p>
    <w:p w14:paraId="4386177C" w14:textId="77777777" w:rsidR="00A764F7" w:rsidRDefault="00A764F7" w:rsidP="008A500D">
      <w:pPr>
        <w:pStyle w:val="ListParagraph"/>
        <w:numPr>
          <w:ilvl w:val="0"/>
          <w:numId w:val="39"/>
        </w:numPr>
      </w:pPr>
      <w:r w:rsidRPr="00E71592">
        <w:t xml:space="preserve">Find the -3dB point in the </w:t>
      </w:r>
      <w:proofErr w:type="gramStart"/>
      <w:r w:rsidRPr="00E71592">
        <w:t>circuit, and</w:t>
      </w:r>
      <w:proofErr w:type="gramEnd"/>
      <w:r w:rsidRPr="00E71592">
        <w:t xml:space="preserve"> compare this value to the one you previously calculated. </w:t>
      </w:r>
    </w:p>
    <w:p w14:paraId="0A3FBAE7" w14:textId="77777777" w:rsidR="00A764F7" w:rsidRDefault="00A764F7" w:rsidP="00A764F7">
      <w:pPr>
        <w:pStyle w:val="ListParagraph"/>
      </w:pPr>
    </w:p>
    <w:sectPr w:rsidR="00A76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E575" w14:textId="77777777" w:rsidR="00B748AD" w:rsidRDefault="00B748AD" w:rsidP="00B748AD">
      <w:pPr>
        <w:spacing w:after="0" w:line="240" w:lineRule="auto"/>
      </w:pPr>
      <w:r>
        <w:separator/>
      </w:r>
    </w:p>
  </w:endnote>
  <w:endnote w:type="continuationSeparator" w:id="0">
    <w:p w14:paraId="7149E575" w14:textId="77777777" w:rsidR="00B748AD" w:rsidRDefault="00B748AD" w:rsidP="00B7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CA8FF" w14:textId="77777777" w:rsidR="00B748AD" w:rsidRDefault="00B748AD" w:rsidP="00B748AD">
      <w:pPr>
        <w:spacing w:after="0" w:line="240" w:lineRule="auto"/>
      </w:pPr>
      <w:r>
        <w:separator/>
      </w:r>
    </w:p>
  </w:footnote>
  <w:footnote w:type="continuationSeparator" w:id="0">
    <w:p w14:paraId="55C5345A" w14:textId="77777777" w:rsidR="00B748AD" w:rsidRDefault="00B748AD" w:rsidP="00B74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AB7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D2237"/>
    <w:multiLevelType w:val="hybridMultilevel"/>
    <w:tmpl w:val="BC048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F01A1"/>
    <w:multiLevelType w:val="hybridMultilevel"/>
    <w:tmpl w:val="20C8D98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464082"/>
    <w:multiLevelType w:val="hybridMultilevel"/>
    <w:tmpl w:val="BA74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E72CD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F53DF"/>
    <w:multiLevelType w:val="hybridMultilevel"/>
    <w:tmpl w:val="00B4701C"/>
    <w:lvl w:ilvl="0" w:tplc="9FF27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03AC6"/>
    <w:multiLevelType w:val="hybridMultilevel"/>
    <w:tmpl w:val="BA74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13B95"/>
    <w:multiLevelType w:val="hybridMultilevel"/>
    <w:tmpl w:val="BA74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86AA6"/>
    <w:multiLevelType w:val="hybridMultilevel"/>
    <w:tmpl w:val="6D82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A1BA5"/>
    <w:multiLevelType w:val="hybridMultilevel"/>
    <w:tmpl w:val="68E0E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B474C"/>
    <w:multiLevelType w:val="hybridMultilevel"/>
    <w:tmpl w:val="C666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F429A"/>
    <w:multiLevelType w:val="hybridMultilevel"/>
    <w:tmpl w:val="C666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176C0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30A43"/>
    <w:multiLevelType w:val="hybridMultilevel"/>
    <w:tmpl w:val="68E0E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36E57"/>
    <w:multiLevelType w:val="hybridMultilevel"/>
    <w:tmpl w:val="88127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631C9"/>
    <w:multiLevelType w:val="hybridMultilevel"/>
    <w:tmpl w:val="322073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420AC2"/>
    <w:multiLevelType w:val="hybridMultilevel"/>
    <w:tmpl w:val="68E0E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00080"/>
    <w:multiLevelType w:val="hybridMultilevel"/>
    <w:tmpl w:val="3DC87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B62A5"/>
    <w:multiLevelType w:val="hybridMultilevel"/>
    <w:tmpl w:val="BA74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A2117"/>
    <w:multiLevelType w:val="hybridMultilevel"/>
    <w:tmpl w:val="D1CE7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C4F5E"/>
    <w:multiLevelType w:val="hybridMultilevel"/>
    <w:tmpl w:val="B1F45B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A05D6"/>
    <w:multiLevelType w:val="hybridMultilevel"/>
    <w:tmpl w:val="17543002"/>
    <w:lvl w:ilvl="0" w:tplc="293EA57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A29F7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A43A2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3F5288D"/>
    <w:multiLevelType w:val="hybridMultilevel"/>
    <w:tmpl w:val="A81CEEE8"/>
    <w:lvl w:ilvl="0" w:tplc="C6A6782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B045FC"/>
    <w:multiLevelType w:val="hybridMultilevel"/>
    <w:tmpl w:val="C666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83C4E"/>
    <w:multiLevelType w:val="hybridMultilevel"/>
    <w:tmpl w:val="C666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441FB"/>
    <w:multiLevelType w:val="hybridMultilevel"/>
    <w:tmpl w:val="00B4701C"/>
    <w:lvl w:ilvl="0" w:tplc="9FF27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E2419"/>
    <w:multiLevelType w:val="hybridMultilevel"/>
    <w:tmpl w:val="68E0E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919CA"/>
    <w:multiLevelType w:val="hybridMultilevel"/>
    <w:tmpl w:val="FFAACBD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097126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55659"/>
    <w:multiLevelType w:val="hybridMultilevel"/>
    <w:tmpl w:val="D7709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46A20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0B7F66"/>
    <w:multiLevelType w:val="hybridMultilevel"/>
    <w:tmpl w:val="C666D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1F044A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811E5"/>
    <w:multiLevelType w:val="hybridMultilevel"/>
    <w:tmpl w:val="5D22516A"/>
    <w:lvl w:ilvl="0" w:tplc="C6A67828">
      <w:start w:val="1"/>
      <w:numFmt w:val="decimal"/>
      <w:lvlText w:val="[%1]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6" w15:restartNumberingAfterBreak="0">
    <w:nsid w:val="7C120293"/>
    <w:multiLevelType w:val="hybridMultilevel"/>
    <w:tmpl w:val="68E0E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24FC8"/>
    <w:multiLevelType w:val="hybridMultilevel"/>
    <w:tmpl w:val="743A3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A857F0"/>
    <w:multiLevelType w:val="hybridMultilevel"/>
    <w:tmpl w:val="9E22F6D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F831CBC"/>
    <w:multiLevelType w:val="hybridMultilevel"/>
    <w:tmpl w:val="9AC4F336"/>
    <w:lvl w:ilvl="0" w:tplc="C6A6782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22"/>
  </w:num>
  <w:num w:numId="4">
    <w:abstractNumId w:val="4"/>
  </w:num>
  <w:num w:numId="5">
    <w:abstractNumId w:val="32"/>
  </w:num>
  <w:num w:numId="6">
    <w:abstractNumId w:val="29"/>
  </w:num>
  <w:num w:numId="7">
    <w:abstractNumId w:val="2"/>
  </w:num>
  <w:num w:numId="8">
    <w:abstractNumId w:val="21"/>
  </w:num>
  <w:num w:numId="9">
    <w:abstractNumId w:val="35"/>
  </w:num>
  <w:num w:numId="10">
    <w:abstractNumId w:val="27"/>
  </w:num>
  <w:num w:numId="11">
    <w:abstractNumId w:val="17"/>
  </w:num>
  <w:num w:numId="12">
    <w:abstractNumId w:val="38"/>
  </w:num>
  <w:num w:numId="13">
    <w:abstractNumId w:val="5"/>
  </w:num>
  <w:num w:numId="14">
    <w:abstractNumId w:val="30"/>
  </w:num>
  <w:num w:numId="15">
    <w:abstractNumId w:val="37"/>
  </w:num>
  <w:num w:numId="16">
    <w:abstractNumId w:val="0"/>
  </w:num>
  <w:num w:numId="17">
    <w:abstractNumId w:val="12"/>
  </w:num>
  <w:num w:numId="18">
    <w:abstractNumId w:val="34"/>
  </w:num>
  <w:num w:numId="19">
    <w:abstractNumId w:val="9"/>
  </w:num>
  <w:num w:numId="20">
    <w:abstractNumId w:val="11"/>
  </w:num>
  <w:num w:numId="21">
    <w:abstractNumId w:val="39"/>
  </w:num>
  <w:num w:numId="22">
    <w:abstractNumId w:val="28"/>
  </w:num>
  <w:num w:numId="23">
    <w:abstractNumId w:val="10"/>
  </w:num>
  <w:num w:numId="24">
    <w:abstractNumId w:val="13"/>
  </w:num>
  <w:num w:numId="25">
    <w:abstractNumId w:val="25"/>
  </w:num>
  <w:num w:numId="26">
    <w:abstractNumId w:val="26"/>
  </w:num>
  <w:num w:numId="27">
    <w:abstractNumId w:val="16"/>
  </w:num>
  <w:num w:numId="28">
    <w:abstractNumId w:val="36"/>
  </w:num>
  <w:num w:numId="29">
    <w:abstractNumId w:val="33"/>
  </w:num>
  <w:num w:numId="30">
    <w:abstractNumId w:val="20"/>
  </w:num>
  <w:num w:numId="31">
    <w:abstractNumId w:val="31"/>
  </w:num>
  <w:num w:numId="32">
    <w:abstractNumId w:val="14"/>
  </w:num>
  <w:num w:numId="33">
    <w:abstractNumId w:val="15"/>
  </w:num>
  <w:num w:numId="34">
    <w:abstractNumId w:val="24"/>
  </w:num>
  <w:num w:numId="35">
    <w:abstractNumId w:val="7"/>
  </w:num>
  <w:num w:numId="36">
    <w:abstractNumId w:val="18"/>
  </w:num>
  <w:num w:numId="37">
    <w:abstractNumId w:val="6"/>
  </w:num>
  <w:num w:numId="38">
    <w:abstractNumId w:val="3"/>
  </w:num>
  <w:num w:numId="39">
    <w:abstractNumId w:val="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217"/>
    <w:rsid w:val="0000044F"/>
    <w:rsid w:val="00007F46"/>
    <w:rsid w:val="000205D9"/>
    <w:rsid w:val="00021000"/>
    <w:rsid w:val="0007274A"/>
    <w:rsid w:val="00094BA2"/>
    <w:rsid w:val="000A39F1"/>
    <w:rsid w:val="000C1E56"/>
    <w:rsid w:val="000D3B2B"/>
    <w:rsid w:val="000E158E"/>
    <w:rsid w:val="000F3CBE"/>
    <w:rsid w:val="000F7ED2"/>
    <w:rsid w:val="00112593"/>
    <w:rsid w:val="00125B3A"/>
    <w:rsid w:val="00126A86"/>
    <w:rsid w:val="00127142"/>
    <w:rsid w:val="001343B4"/>
    <w:rsid w:val="0015341B"/>
    <w:rsid w:val="001729D0"/>
    <w:rsid w:val="00194C86"/>
    <w:rsid w:val="001974C8"/>
    <w:rsid w:val="001C0DDC"/>
    <w:rsid w:val="001C40AE"/>
    <w:rsid w:val="001C5CFC"/>
    <w:rsid w:val="001D2532"/>
    <w:rsid w:val="001E1D1E"/>
    <w:rsid w:val="001E79FD"/>
    <w:rsid w:val="001F6AC0"/>
    <w:rsid w:val="00200635"/>
    <w:rsid w:val="00213283"/>
    <w:rsid w:val="0022312B"/>
    <w:rsid w:val="00225575"/>
    <w:rsid w:val="00230254"/>
    <w:rsid w:val="00231442"/>
    <w:rsid w:val="00240206"/>
    <w:rsid w:val="002448A7"/>
    <w:rsid w:val="002524E9"/>
    <w:rsid w:val="00274A75"/>
    <w:rsid w:val="00280C93"/>
    <w:rsid w:val="0028190B"/>
    <w:rsid w:val="00283703"/>
    <w:rsid w:val="00292299"/>
    <w:rsid w:val="002B125A"/>
    <w:rsid w:val="002C230A"/>
    <w:rsid w:val="002C3F00"/>
    <w:rsid w:val="002D289B"/>
    <w:rsid w:val="002E0DE9"/>
    <w:rsid w:val="00304FC4"/>
    <w:rsid w:val="00327AAD"/>
    <w:rsid w:val="00347C24"/>
    <w:rsid w:val="003564E6"/>
    <w:rsid w:val="00377C24"/>
    <w:rsid w:val="003818A6"/>
    <w:rsid w:val="00394B41"/>
    <w:rsid w:val="003A6A3D"/>
    <w:rsid w:val="003C3CED"/>
    <w:rsid w:val="003C60E0"/>
    <w:rsid w:val="003E0DA3"/>
    <w:rsid w:val="003F6FE9"/>
    <w:rsid w:val="003F7828"/>
    <w:rsid w:val="00415A20"/>
    <w:rsid w:val="004258AF"/>
    <w:rsid w:val="00437BCF"/>
    <w:rsid w:val="00442AF4"/>
    <w:rsid w:val="00444EFF"/>
    <w:rsid w:val="00446F75"/>
    <w:rsid w:val="00450DDE"/>
    <w:rsid w:val="00472EF3"/>
    <w:rsid w:val="004A44E6"/>
    <w:rsid w:val="004B21C3"/>
    <w:rsid w:val="004C0688"/>
    <w:rsid w:val="004F2434"/>
    <w:rsid w:val="005006F7"/>
    <w:rsid w:val="005110D0"/>
    <w:rsid w:val="0051257F"/>
    <w:rsid w:val="0052593E"/>
    <w:rsid w:val="00532DC6"/>
    <w:rsid w:val="00533D82"/>
    <w:rsid w:val="00546B1D"/>
    <w:rsid w:val="0057267E"/>
    <w:rsid w:val="00572861"/>
    <w:rsid w:val="005739A7"/>
    <w:rsid w:val="00586538"/>
    <w:rsid w:val="005A3DCC"/>
    <w:rsid w:val="005A5CE0"/>
    <w:rsid w:val="005B2BB2"/>
    <w:rsid w:val="005C08C5"/>
    <w:rsid w:val="005C50AD"/>
    <w:rsid w:val="005C5F2F"/>
    <w:rsid w:val="005D321B"/>
    <w:rsid w:val="005E5BFD"/>
    <w:rsid w:val="005E6FF4"/>
    <w:rsid w:val="00604432"/>
    <w:rsid w:val="00650DEB"/>
    <w:rsid w:val="00660CE6"/>
    <w:rsid w:val="00663AD3"/>
    <w:rsid w:val="0068238F"/>
    <w:rsid w:val="00690BFB"/>
    <w:rsid w:val="00692854"/>
    <w:rsid w:val="0069448C"/>
    <w:rsid w:val="006B0E79"/>
    <w:rsid w:val="006F5714"/>
    <w:rsid w:val="00702C3E"/>
    <w:rsid w:val="00702D38"/>
    <w:rsid w:val="00706BF4"/>
    <w:rsid w:val="00716ED9"/>
    <w:rsid w:val="00717C50"/>
    <w:rsid w:val="00726DF6"/>
    <w:rsid w:val="00741989"/>
    <w:rsid w:val="0076329A"/>
    <w:rsid w:val="007A3FF5"/>
    <w:rsid w:val="007B4559"/>
    <w:rsid w:val="007D5BBB"/>
    <w:rsid w:val="007F0E07"/>
    <w:rsid w:val="008126E3"/>
    <w:rsid w:val="00813D1C"/>
    <w:rsid w:val="00816EFF"/>
    <w:rsid w:val="00821417"/>
    <w:rsid w:val="00830DAD"/>
    <w:rsid w:val="00841EC8"/>
    <w:rsid w:val="00846DA3"/>
    <w:rsid w:val="008518D9"/>
    <w:rsid w:val="00853EDA"/>
    <w:rsid w:val="00861AFC"/>
    <w:rsid w:val="00874E70"/>
    <w:rsid w:val="0089234B"/>
    <w:rsid w:val="008A500D"/>
    <w:rsid w:val="008A5D6B"/>
    <w:rsid w:val="008A6B75"/>
    <w:rsid w:val="008B50B4"/>
    <w:rsid w:val="008B6D24"/>
    <w:rsid w:val="008B6E36"/>
    <w:rsid w:val="008C45CC"/>
    <w:rsid w:val="008C7372"/>
    <w:rsid w:val="008D3217"/>
    <w:rsid w:val="008D3342"/>
    <w:rsid w:val="008D3ECE"/>
    <w:rsid w:val="008D74E2"/>
    <w:rsid w:val="008E3659"/>
    <w:rsid w:val="008E4239"/>
    <w:rsid w:val="008E4518"/>
    <w:rsid w:val="008E5899"/>
    <w:rsid w:val="0090485E"/>
    <w:rsid w:val="00917A49"/>
    <w:rsid w:val="009231D6"/>
    <w:rsid w:val="00925C42"/>
    <w:rsid w:val="0093555F"/>
    <w:rsid w:val="00947A10"/>
    <w:rsid w:val="009616B5"/>
    <w:rsid w:val="00977614"/>
    <w:rsid w:val="00993D1C"/>
    <w:rsid w:val="009A00B9"/>
    <w:rsid w:val="009B2A11"/>
    <w:rsid w:val="009B4D8F"/>
    <w:rsid w:val="009D534F"/>
    <w:rsid w:val="009D702B"/>
    <w:rsid w:val="00A14208"/>
    <w:rsid w:val="00A15AEE"/>
    <w:rsid w:val="00A24F73"/>
    <w:rsid w:val="00A2787E"/>
    <w:rsid w:val="00A31F40"/>
    <w:rsid w:val="00A53267"/>
    <w:rsid w:val="00A669F7"/>
    <w:rsid w:val="00A66EF7"/>
    <w:rsid w:val="00A67C7F"/>
    <w:rsid w:val="00A728D4"/>
    <w:rsid w:val="00A764F7"/>
    <w:rsid w:val="00A82D91"/>
    <w:rsid w:val="00AC73FD"/>
    <w:rsid w:val="00AC7FE2"/>
    <w:rsid w:val="00AD74C7"/>
    <w:rsid w:val="00AE3F9A"/>
    <w:rsid w:val="00AE6E10"/>
    <w:rsid w:val="00B034EB"/>
    <w:rsid w:val="00B20723"/>
    <w:rsid w:val="00B4037A"/>
    <w:rsid w:val="00B671BF"/>
    <w:rsid w:val="00B748AD"/>
    <w:rsid w:val="00B90D2B"/>
    <w:rsid w:val="00BC3498"/>
    <w:rsid w:val="00BE663F"/>
    <w:rsid w:val="00C10E01"/>
    <w:rsid w:val="00C13A82"/>
    <w:rsid w:val="00C432F3"/>
    <w:rsid w:val="00C434C8"/>
    <w:rsid w:val="00C47706"/>
    <w:rsid w:val="00C56C2C"/>
    <w:rsid w:val="00C64127"/>
    <w:rsid w:val="00C7340B"/>
    <w:rsid w:val="00C76057"/>
    <w:rsid w:val="00C9558C"/>
    <w:rsid w:val="00C97DB3"/>
    <w:rsid w:val="00CA4628"/>
    <w:rsid w:val="00CC342D"/>
    <w:rsid w:val="00CE13AA"/>
    <w:rsid w:val="00CE4C57"/>
    <w:rsid w:val="00D12C99"/>
    <w:rsid w:val="00D22197"/>
    <w:rsid w:val="00D24D9B"/>
    <w:rsid w:val="00D26574"/>
    <w:rsid w:val="00D334FD"/>
    <w:rsid w:val="00D34A54"/>
    <w:rsid w:val="00D46184"/>
    <w:rsid w:val="00D47332"/>
    <w:rsid w:val="00D56767"/>
    <w:rsid w:val="00D63320"/>
    <w:rsid w:val="00D74283"/>
    <w:rsid w:val="00D86432"/>
    <w:rsid w:val="00D905DB"/>
    <w:rsid w:val="00DB1140"/>
    <w:rsid w:val="00DB2A6B"/>
    <w:rsid w:val="00DC6C94"/>
    <w:rsid w:val="00DD157F"/>
    <w:rsid w:val="00DD194A"/>
    <w:rsid w:val="00DD33E1"/>
    <w:rsid w:val="00DD76FF"/>
    <w:rsid w:val="00DF60FB"/>
    <w:rsid w:val="00E02503"/>
    <w:rsid w:val="00E066B2"/>
    <w:rsid w:val="00E07BB5"/>
    <w:rsid w:val="00E11149"/>
    <w:rsid w:val="00E31FCF"/>
    <w:rsid w:val="00E33C8B"/>
    <w:rsid w:val="00E358EA"/>
    <w:rsid w:val="00E46D13"/>
    <w:rsid w:val="00E5373C"/>
    <w:rsid w:val="00E54BFA"/>
    <w:rsid w:val="00E71592"/>
    <w:rsid w:val="00E75EDD"/>
    <w:rsid w:val="00E933D0"/>
    <w:rsid w:val="00EA3A1A"/>
    <w:rsid w:val="00EA4EED"/>
    <w:rsid w:val="00EB375B"/>
    <w:rsid w:val="00EC7EAF"/>
    <w:rsid w:val="00ED07BD"/>
    <w:rsid w:val="00ED5F87"/>
    <w:rsid w:val="00EE2AA0"/>
    <w:rsid w:val="00EE6889"/>
    <w:rsid w:val="00EF24A5"/>
    <w:rsid w:val="00F01FE3"/>
    <w:rsid w:val="00F13DD2"/>
    <w:rsid w:val="00F16BFA"/>
    <w:rsid w:val="00F228B6"/>
    <w:rsid w:val="00F40AB8"/>
    <w:rsid w:val="00F51943"/>
    <w:rsid w:val="00F62C69"/>
    <w:rsid w:val="00F66B44"/>
    <w:rsid w:val="00F772BD"/>
    <w:rsid w:val="00F830F6"/>
    <w:rsid w:val="00F87B61"/>
    <w:rsid w:val="00F92B7D"/>
    <w:rsid w:val="00FB4AA0"/>
    <w:rsid w:val="00FC6001"/>
    <w:rsid w:val="00FD2C6F"/>
    <w:rsid w:val="00FE7CC0"/>
    <w:rsid w:val="00FF0CC5"/>
    <w:rsid w:val="00FF4D6F"/>
    <w:rsid w:val="00FF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3CD0C"/>
  <w15:chartTrackingRefBased/>
  <w15:docId w15:val="{5E657E5C-C7B1-4E4F-8862-83FFFE24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217"/>
  </w:style>
  <w:style w:type="paragraph" w:styleId="Heading1">
    <w:name w:val="heading 1"/>
    <w:basedOn w:val="Normal"/>
    <w:next w:val="Normal"/>
    <w:link w:val="Heading1Char"/>
    <w:uiPriority w:val="9"/>
    <w:qFormat/>
    <w:rsid w:val="008D3217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3217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217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217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21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21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21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21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21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2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32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32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D321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21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21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21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21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2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D32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D32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2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21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3217"/>
    <w:rPr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8D32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321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E158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94B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4B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B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B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B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BA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8AD"/>
  </w:style>
  <w:style w:type="paragraph" w:styleId="Footer">
    <w:name w:val="footer"/>
    <w:basedOn w:val="Normal"/>
    <w:link w:val="FooterChar"/>
    <w:uiPriority w:val="99"/>
    <w:unhideWhenUsed/>
    <w:rsid w:val="00B7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8AD"/>
  </w:style>
  <w:style w:type="character" w:styleId="UnresolvedMention">
    <w:name w:val="Unresolved Mention"/>
    <w:basedOn w:val="DefaultParagraphFont"/>
    <w:uiPriority w:val="99"/>
    <w:semiHidden/>
    <w:unhideWhenUsed/>
    <w:rsid w:val="00C95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edpitaya.readthedocs.io/en/latest/appsFeatures/apps-featured/bode/bode.html" TargetMode="External"/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edpitaya.readthedocs.io/en/latest/appsFeatures/apps-featured/bode/bode.htm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lectrical4u.com/potentiometer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E42CCC8370BD40813F4318E96852D3" ma:contentTypeVersion="11" ma:contentTypeDescription="Ustvari nov dokument." ma:contentTypeScope="" ma:versionID="412d44b1808e901016769a31ecd3962a">
  <xsd:schema xmlns:xsd="http://www.w3.org/2001/XMLSchema" xmlns:xs="http://www.w3.org/2001/XMLSchema" xmlns:p="http://schemas.microsoft.com/office/2006/metadata/properties" xmlns:ns2="e90e1ea1-0711-4678-886c-27f22de076dd" targetNamespace="http://schemas.microsoft.com/office/2006/metadata/properties" ma:root="true" ma:fieldsID="13253aa545ba0ab5708905d879754057" ns2:_="">
    <xsd:import namespace="e90e1ea1-0711-4678-886c-27f22de076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e1ea1-0711-4678-886c-27f22de07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D1865A-BCFC-4484-A836-06A422E1D2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B59893-CBA0-4F5D-A24E-E752255EAA4B}"/>
</file>

<file path=customXml/itemProps3.xml><?xml version="1.0" encoding="utf-8"?>
<ds:datastoreItem xmlns:ds="http://schemas.openxmlformats.org/officeDocument/2006/customXml" ds:itemID="{CA48D2A8-A428-4E8D-9A69-1FB7813FD9B5}"/>
</file>

<file path=customXml/itemProps4.xml><?xml version="1.0" encoding="utf-8"?>
<ds:datastoreItem xmlns:ds="http://schemas.openxmlformats.org/officeDocument/2006/customXml" ds:itemID="{4E419EB4-3E84-4104-B43A-7E5C59BE4E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Ahsanullah, Danyal</dc:creator>
  <cp:keywords/>
  <dc:description/>
  <cp:lastModifiedBy>Prasanna Rangarajan</cp:lastModifiedBy>
  <cp:revision>9</cp:revision>
  <dcterms:created xsi:type="dcterms:W3CDTF">2021-03-30T21:43:00Z</dcterms:created>
  <dcterms:modified xsi:type="dcterms:W3CDTF">2022-01-24T18:28:00Z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0x01010020E42CCC8370BD40813F4318E96852D3</vt:lpwstr>
  </property>
</Properties>
</file>